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764A85" w:rsidR="00C2718F" w:rsidP="00290199" w:rsidRDefault="00C2718F" w14:paraId="3F42D4CD" w14:textId="77777777">
      <w:pPr>
        <w:pageBreakBefore/>
        <w:spacing w:before="120"/>
        <w:jc w:val="center"/>
        <w:rPr>
          <w:b/>
          <w:sz w:val="28"/>
          <w:szCs w:val="28"/>
        </w:rPr>
      </w:pPr>
      <w:r>
        <w:rPr>
          <w:b/>
          <w:sz w:val="28"/>
          <w:szCs w:val="28"/>
        </w:rPr>
        <w:t>CONTRAT DE SUBVENTION</w:t>
      </w:r>
    </w:p>
    <w:p w:rsidRPr="00764A85" w:rsidR="00C2718F" w:rsidP="006A0EBA" w:rsidRDefault="00C2718F" w14:paraId="01EA8801" w14:textId="77777777">
      <w:pPr>
        <w:spacing w:before="120"/>
        <w:jc w:val="center"/>
        <w:rPr>
          <w:b/>
        </w:rPr>
      </w:pPr>
      <w:r>
        <w:rPr>
          <w:b/>
          <w:sz w:val="28"/>
          <w:szCs w:val="28"/>
        </w:rPr>
        <w:t>- ACTIONS EXTÉRIEURES DE L’UNION EUROPÉENNE -</w:t>
      </w:r>
    </w:p>
    <w:p w:rsidRPr="00AB4E4D" w:rsidR="000D2618" w:rsidP="000D2618" w:rsidRDefault="000D2618" w14:paraId="75E69AE3" w14:textId="77777777">
      <w:pPr>
        <w:pStyle w:val="SubTitle2"/>
        <w:rPr>
          <w:sz w:val="22"/>
          <w:szCs w:val="22"/>
          <w:lang w:val="fr-BE"/>
        </w:rPr>
      </w:pPr>
      <w:bookmarkStart w:name="_Toc157920218" w:id="0"/>
      <w:bookmarkStart w:name="_Toc159211905" w:id="1"/>
      <w:bookmarkStart w:name="_Toc159212661" w:id="2"/>
      <w:bookmarkStart w:name="_Toc159212880" w:id="3"/>
      <w:bookmarkStart w:name="_Toc159213196" w:id="4"/>
    </w:p>
    <w:p w:rsidRPr="00AB4E4D" w:rsidR="000D2618" w:rsidP="6CEF39AC" w:rsidRDefault="000D2618" w14:paraId="2AD0E5BC" w14:textId="77777777">
      <w:pPr>
        <w:pStyle w:val="SubTitle1"/>
        <w:rPr>
          <w:sz w:val="32"/>
          <w:szCs w:val="32"/>
        </w:rPr>
      </w:pPr>
      <w:r w:rsidRPr="6CEF39AC">
        <w:rPr>
          <w:sz w:val="32"/>
          <w:szCs w:val="32"/>
        </w:rPr>
        <w:t>«Programme d'appui au renforcement de la résilience des communautés par l’amélioration de la sécurité et des opportunités économiques durables à l'Est de la République démocratique du Congo (Resilience)»</w:t>
      </w:r>
    </w:p>
    <w:p w:rsidRPr="00461499" w:rsidR="000D2618" w:rsidP="000D2618" w:rsidRDefault="000D2618" w14:paraId="045AAC1E" w14:textId="77777777">
      <w:pPr>
        <w:pStyle w:val="SubTitle1"/>
        <w:spacing w:before="480"/>
        <w:rPr>
          <w:b w:val="0"/>
          <w:sz w:val="28"/>
          <w:szCs w:val="28"/>
          <w:lang w:val="fr-CH"/>
        </w:rPr>
      </w:pPr>
      <w:r w:rsidRPr="00461499">
        <w:rPr>
          <w:b w:val="0"/>
          <w:sz w:val="28"/>
          <w:szCs w:val="28"/>
          <w:lang w:val="fr-CH"/>
        </w:rPr>
        <w:t xml:space="preserve">Ligne(s) budgétaire(s) : </w:t>
      </w:r>
      <w:r w:rsidRPr="00461499">
        <w:rPr>
          <w:b w:val="0"/>
          <w:sz w:val="28"/>
          <w:szCs w:val="28"/>
          <w:highlight w:val="yellow"/>
          <w:lang w:val="fr-CH"/>
        </w:rPr>
        <w:t>BGUE-B2024-14.020320-C1-INTPA</w:t>
      </w:r>
    </w:p>
    <w:p w:rsidRPr="00461499" w:rsidR="000D2618" w:rsidP="000D2618" w:rsidRDefault="000D2618" w14:paraId="2589ABD4" w14:textId="77777777">
      <w:pPr>
        <w:pStyle w:val="SubTitle2"/>
        <w:rPr>
          <w:b w:val="0"/>
          <w:sz w:val="28"/>
          <w:szCs w:val="28"/>
          <w:lang w:val="fr-CH"/>
        </w:rPr>
      </w:pPr>
    </w:p>
    <w:p w:rsidRPr="00AB4E4D" w:rsidR="000D2618" w:rsidP="000D2618" w:rsidRDefault="000D2618" w14:paraId="2D91AEF2" w14:textId="77777777">
      <w:pPr>
        <w:pStyle w:val="SubTitle2"/>
        <w:rPr>
          <w:sz w:val="28"/>
          <w:szCs w:val="28"/>
          <w:highlight w:val="yellow"/>
          <w:lang w:bidi="fr-FR"/>
        </w:rPr>
      </w:pPr>
      <w:r w:rsidRPr="00AB4E4D">
        <w:rPr>
          <w:b w:val="0"/>
          <w:sz w:val="28"/>
          <w:szCs w:val="28"/>
        </w:rPr>
        <w:t xml:space="preserve">Référence : </w:t>
      </w:r>
      <w:r w:rsidRPr="00DC7F62">
        <w:rPr>
          <w:b w:val="0"/>
          <w:sz w:val="28"/>
          <w:szCs w:val="28"/>
          <w:lang w:bidi="fr-FR"/>
        </w:rPr>
        <w:t>NDICI INTPA 2025/483-074</w:t>
      </w:r>
    </w:p>
    <w:bookmarkEnd w:id="0"/>
    <w:bookmarkEnd w:id="1"/>
    <w:bookmarkEnd w:id="2"/>
    <w:bookmarkEnd w:id="3"/>
    <w:bookmarkEnd w:id="4"/>
    <w:p w:rsidRPr="00E77053" w:rsidR="00E77053" w:rsidP="004E2D90" w:rsidRDefault="00E77053" w14:paraId="6FFD233A" w14:textId="36A3973B">
      <w:pPr>
        <w:spacing w:before="120"/>
        <w:jc w:val="center"/>
        <w:rPr>
          <w:b/>
          <w:szCs w:val="24"/>
        </w:rPr>
      </w:pPr>
    </w:p>
    <w:p w:rsidRPr="00E77053" w:rsidR="00E77053" w:rsidP="00E77053" w:rsidRDefault="00E77053" w14:paraId="5D3D50AB" w14:textId="7ADBDA33">
      <w:pPr>
        <w:spacing w:before="120"/>
        <w:jc w:val="center"/>
        <w:rPr>
          <w:b/>
          <w:szCs w:val="24"/>
        </w:rPr>
      </w:pPr>
      <w:r w:rsidRPr="00E77053">
        <w:rPr>
          <w:b/>
          <w:szCs w:val="24"/>
        </w:rPr>
        <w:t xml:space="preserve">Subvention Numéro : </w:t>
      </w:r>
      <w:r w:rsidRPr="004E2D90" w:rsidR="004E2D90">
        <w:rPr>
          <w:b/>
          <w:szCs w:val="24"/>
        </w:rPr>
        <w:t>ACT-61922 CTR 453-901</w:t>
      </w:r>
    </w:p>
    <w:p w:rsidR="00E77053" w:rsidP="00532286" w:rsidRDefault="00C2065F" w14:paraId="5A75B066" w14:textId="5F3CB593">
      <w:pPr>
        <w:pStyle w:val="Text2"/>
        <w:tabs>
          <w:tab w:val="clear" w:pos="2161"/>
          <w:tab w:val="left" w:pos="-1701"/>
          <w:tab w:val="left" w:pos="-1560"/>
        </w:tabs>
        <w:spacing w:before="120" w:after="0"/>
        <w:ind w:left="0"/>
        <w:jc w:val="center"/>
        <w:rPr>
          <w:b/>
          <w:sz w:val="22"/>
        </w:rPr>
      </w:pPr>
      <w:r>
        <w:rPr>
          <w:b/>
          <w:sz w:val="22"/>
        </w:rPr>
        <w:t>--------------------------</w:t>
      </w:r>
    </w:p>
    <w:p w:rsidR="006C309F" w:rsidP="00532286" w:rsidRDefault="00AB391F" w14:paraId="4893EBA1" w14:textId="26C02796">
      <w:pPr>
        <w:pStyle w:val="Text2"/>
        <w:tabs>
          <w:tab w:val="clear" w:pos="2161"/>
          <w:tab w:val="left" w:pos="-1701"/>
          <w:tab w:val="left" w:pos="-1560"/>
        </w:tabs>
        <w:spacing w:before="120" w:after="0"/>
        <w:ind w:left="0"/>
        <w:jc w:val="center"/>
        <w:rPr>
          <w:b/>
          <w:sz w:val="22"/>
        </w:rPr>
      </w:pPr>
      <w:r>
        <w:rPr>
          <w:b/>
          <w:sz w:val="22"/>
        </w:rPr>
        <w:t xml:space="preserve">Contrat de subvention à </w:t>
      </w:r>
      <w:commentRangeStart w:id="5"/>
      <w:r w:rsidR="001F6A94">
        <w:rPr>
          <w:b/>
          <w:sz w:val="22"/>
        </w:rPr>
        <w:t>xxxxxxxxx</w:t>
      </w:r>
      <w:r w:rsidRPr="006C309F" w:rsidR="006C309F">
        <w:rPr>
          <w:b/>
          <w:sz w:val="22"/>
        </w:rPr>
        <w:t xml:space="preserve"> </w:t>
      </w:r>
      <w:commentRangeEnd w:id="5"/>
      <w:r w:rsidR="001F6A94">
        <w:rPr>
          <w:rStyle w:val="Marquedecommentaire"/>
          <w:b/>
          <w:sz w:val="22"/>
          <w:szCs w:val="20"/>
        </w:rPr>
        <w:commentReference w:id="5"/>
      </w:r>
    </w:p>
    <w:p w:rsidRPr="003C00A8" w:rsidR="00712013" w:rsidP="00532286" w:rsidRDefault="00850F59" w14:paraId="27739081" w14:textId="28069A17">
      <w:pPr>
        <w:pStyle w:val="Text2"/>
        <w:tabs>
          <w:tab w:val="clear" w:pos="2161"/>
          <w:tab w:val="left" w:pos="-1701"/>
          <w:tab w:val="left" w:pos="-1560"/>
        </w:tabs>
        <w:spacing w:before="120" w:after="0"/>
        <w:ind w:left="0"/>
        <w:jc w:val="center"/>
        <w:rPr>
          <w:b/>
          <w:sz w:val="22"/>
          <w:lang w:val="fr-CH"/>
        </w:rPr>
      </w:pPr>
      <w:r w:rsidRPr="003C00A8">
        <w:rPr>
          <w:highlight w:val="yellow"/>
          <w:lang w:val="fr-CH"/>
        </w:rPr>
        <w:t>xx</w:t>
      </w:r>
      <w:r w:rsidRPr="003C00A8" w:rsidR="009D1D38">
        <w:rPr>
          <w:lang w:val="fr-CH"/>
        </w:rPr>
        <w:t>/</w:t>
      </w:r>
      <w:r w:rsidRPr="00247ED0" w:rsidR="00247ED0">
        <w:rPr>
          <w:highlight w:val="yellow"/>
          <w:lang w:val="fr-CH"/>
        </w:rPr>
        <w:t>RES</w:t>
      </w:r>
      <w:r w:rsidRPr="003C00A8" w:rsidR="009D1D38">
        <w:rPr>
          <w:lang w:val="fr-CH"/>
        </w:rPr>
        <w:t>/SUBV/COGINTA/</w:t>
      </w:r>
      <w:r w:rsidRPr="003C00A8" w:rsidR="00012A11">
        <w:rPr>
          <w:lang w:val="fr-CH"/>
        </w:rPr>
        <w:t>202</w:t>
      </w:r>
      <w:r w:rsidR="00012A11">
        <w:rPr>
          <w:lang w:val="fr-CH"/>
        </w:rPr>
        <w:t>6</w:t>
      </w:r>
    </w:p>
    <w:p w:rsidRPr="003C00A8" w:rsidR="00A44FE3" w:rsidP="00532286" w:rsidRDefault="00A44FE3" w14:paraId="7724A092" w14:textId="6D6EA3EF">
      <w:pPr>
        <w:pStyle w:val="Text2"/>
        <w:tabs>
          <w:tab w:val="clear" w:pos="2161"/>
          <w:tab w:val="left" w:pos="-1701"/>
          <w:tab w:val="left" w:pos="-1560"/>
        </w:tabs>
        <w:spacing w:before="120" w:after="0"/>
        <w:ind w:left="0"/>
        <w:jc w:val="center"/>
        <w:rPr>
          <w:sz w:val="22"/>
          <w:lang w:val="fr-CH"/>
        </w:rPr>
      </w:pPr>
      <w:r w:rsidRPr="003C00A8">
        <w:rPr>
          <w:sz w:val="22"/>
          <w:lang w:val="fr-CH"/>
        </w:rPr>
        <w:t>(le «contrat»)</w:t>
      </w:r>
    </w:p>
    <w:p w:rsidRPr="003C00A8" w:rsidR="006A0EBA" w:rsidP="00532286" w:rsidRDefault="006A0EBA" w14:paraId="5330EB70" w14:textId="77777777">
      <w:pPr>
        <w:pStyle w:val="Text2"/>
        <w:tabs>
          <w:tab w:val="clear" w:pos="2161"/>
          <w:tab w:val="left" w:pos="-1701"/>
          <w:tab w:val="left" w:pos="-1560"/>
        </w:tabs>
        <w:spacing w:before="120" w:after="0"/>
        <w:ind w:left="0"/>
        <w:jc w:val="center"/>
        <w:rPr>
          <w:b/>
          <w:sz w:val="22"/>
          <w:lang w:val="fr-CH"/>
        </w:rPr>
      </w:pPr>
    </w:p>
    <w:p w:rsidRPr="00764A85" w:rsidR="00C2718F" w:rsidP="000A7992" w:rsidRDefault="00593794" w14:paraId="16C4FED5" w14:textId="76B4498D">
      <w:pPr>
        <w:tabs>
          <w:tab w:val="left" w:pos="-1440"/>
          <w:tab w:val="left" w:pos="-720"/>
          <w:tab w:val="left" w:pos="828"/>
          <w:tab w:val="left" w:pos="1044"/>
          <w:tab w:val="left" w:pos="1260"/>
          <w:tab w:val="left" w:pos="1476"/>
          <w:tab w:val="left" w:pos="1692"/>
          <w:tab w:val="left" w:pos="2160"/>
        </w:tabs>
        <w:spacing w:before="120"/>
        <w:jc w:val="both"/>
        <w:rPr>
          <w:sz w:val="22"/>
        </w:rPr>
      </w:pPr>
      <w:r w:rsidRPr="00461499">
        <w:rPr>
          <w:sz w:val="22"/>
        </w:rPr>
        <w:t xml:space="preserve">L’Organisation Non Gouvernementale (ONG) Coginta, « Coginta», sis </w:t>
      </w:r>
      <w:r w:rsidRPr="00461499" w:rsidR="000A7992">
        <w:rPr>
          <w:sz w:val="22"/>
        </w:rPr>
        <w:t>Avenue de la Science 4630 – 365 Office building, Commune de la Gombe, Kinshasa, République Démocratique</w:t>
      </w:r>
      <w:r w:rsidRPr="00461499">
        <w:rPr>
          <w:sz w:val="22"/>
        </w:rPr>
        <w:t xml:space="preserve"> </w:t>
      </w:r>
      <w:r w:rsidRPr="00461499" w:rsidR="000A7992">
        <w:rPr>
          <w:sz w:val="22"/>
        </w:rPr>
        <w:t>du Congo</w:t>
      </w:r>
      <w:r w:rsidRPr="00461499" w:rsidR="00C3542E">
        <w:rPr>
          <w:sz w:val="22"/>
        </w:rPr>
        <w:t>,</w:t>
      </w:r>
      <w:r w:rsidRPr="00461499" w:rsidR="000A7992">
        <w:rPr>
          <w:sz w:val="22"/>
        </w:rPr>
        <w:t xml:space="preserve"> </w:t>
      </w:r>
      <w:r w:rsidRPr="00461499">
        <w:rPr>
          <w:sz w:val="22"/>
        </w:rPr>
        <w:t xml:space="preserve">représenté par </w:t>
      </w:r>
      <w:r w:rsidRPr="00461499" w:rsidR="00C3542E">
        <w:rPr>
          <w:sz w:val="22"/>
        </w:rPr>
        <w:t>Mr. Emmanuel Kamate Limasi</w:t>
      </w:r>
      <w:r w:rsidRPr="00461499">
        <w:rPr>
          <w:sz w:val="22"/>
        </w:rPr>
        <w:t>, Direct</w:t>
      </w:r>
      <w:r w:rsidRPr="00461499" w:rsidR="00C3542E">
        <w:rPr>
          <w:sz w:val="22"/>
        </w:rPr>
        <w:t>eur</w:t>
      </w:r>
      <w:r w:rsidRPr="00461499">
        <w:rPr>
          <w:sz w:val="22"/>
        </w:rPr>
        <w:t xml:space="preserve"> pays</w:t>
      </w:r>
      <w:r w:rsidRPr="00461499" w:rsidR="005F3130">
        <w:rPr>
          <w:sz w:val="22"/>
        </w:rPr>
        <w:t xml:space="preserve"> </w:t>
      </w:r>
      <w:r w:rsidRPr="00461499">
        <w:rPr>
          <w:sz w:val="22"/>
        </w:rPr>
        <w:t xml:space="preserve">; </w:t>
      </w:r>
      <w:r w:rsidRPr="00461499" w:rsidR="00C16358">
        <w:rPr>
          <w:sz w:val="22"/>
        </w:rPr>
        <w:t xml:space="preserve"> </w:t>
      </w:r>
      <w:r w:rsidRPr="00461499" w:rsidR="00E57F21">
        <w:rPr>
          <w:sz w:val="22"/>
        </w:rPr>
        <w:t>(l’«administration contractante»),</w:t>
      </w:r>
    </w:p>
    <w:p w:rsidR="00C2718F" w:rsidP="00532286" w:rsidRDefault="00C2718F" w14:paraId="1E70EE5F" w14:textId="77777777">
      <w:pPr>
        <w:tabs>
          <w:tab w:val="left" w:pos="-1701"/>
          <w:tab w:val="left" w:pos="-1560"/>
          <w:tab w:val="left" w:pos="-1440"/>
        </w:tabs>
        <w:spacing w:before="120"/>
        <w:jc w:val="right"/>
        <w:rPr>
          <w:sz w:val="22"/>
        </w:rPr>
      </w:pPr>
      <w:r>
        <w:rPr>
          <w:sz w:val="22"/>
        </w:rPr>
        <w:t>d’une part,</w:t>
      </w:r>
    </w:p>
    <w:p w:rsidR="006A0EBA" w:rsidP="00532286" w:rsidRDefault="006A0EBA" w14:paraId="6D7586CE" w14:textId="77777777">
      <w:pPr>
        <w:tabs>
          <w:tab w:val="left" w:pos="-1701"/>
          <w:tab w:val="left" w:pos="-1560"/>
          <w:tab w:val="left" w:pos="-1440"/>
        </w:tabs>
        <w:spacing w:before="120"/>
        <w:jc w:val="right"/>
        <w:rPr>
          <w:sz w:val="22"/>
        </w:rPr>
      </w:pPr>
    </w:p>
    <w:p w:rsidRPr="00764A85" w:rsidR="006A0EBA" w:rsidP="00532286" w:rsidRDefault="006A0EBA" w14:paraId="50C173F0" w14:textId="77777777">
      <w:pPr>
        <w:tabs>
          <w:tab w:val="left" w:pos="-1701"/>
          <w:tab w:val="left" w:pos="-1560"/>
          <w:tab w:val="left" w:pos="-1440"/>
        </w:tabs>
        <w:spacing w:before="120"/>
        <w:jc w:val="right"/>
        <w:rPr>
          <w:sz w:val="22"/>
        </w:rPr>
      </w:pPr>
    </w:p>
    <w:p w:rsidRPr="00764A85" w:rsidR="00C2718F" w:rsidP="00532286" w:rsidRDefault="00C2718F" w14:paraId="288995A1" w14:textId="77777777">
      <w:pPr>
        <w:tabs>
          <w:tab w:val="left" w:pos="-1701"/>
          <w:tab w:val="left" w:pos="-1560"/>
          <w:tab w:val="left" w:pos="-1440"/>
        </w:tabs>
        <w:spacing w:before="120"/>
        <w:rPr>
          <w:sz w:val="22"/>
        </w:rPr>
      </w:pPr>
      <w:r>
        <w:rPr>
          <w:sz w:val="22"/>
        </w:rPr>
        <w:t>et</w:t>
      </w:r>
    </w:p>
    <w:p w:rsidRPr="00764A85" w:rsidR="0018427B" w:rsidP="00532286" w:rsidRDefault="00BB0F74" w14:paraId="413E1A5A" w14:textId="77777777">
      <w:pPr>
        <w:spacing w:before="120"/>
        <w:jc w:val="both"/>
        <w:rPr>
          <w:sz w:val="22"/>
          <w:szCs w:val="22"/>
        </w:rPr>
      </w:pPr>
      <w:r>
        <w:rPr>
          <w:sz w:val="22"/>
          <w:szCs w:val="22"/>
        </w:rPr>
        <w:t>&lt;</w:t>
      </w:r>
      <w:r>
        <w:rPr>
          <w:sz w:val="22"/>
          <w:szCs w:val="22"/>
          <w:highlight w:val="yellow"/>
        </w:rPr>
        <w:t>Nom officiel complet tel que figurant dans le formulaire «Entité légale»</w:t>
      </w:r>
      <w:r>
        <w:rPr>
          <w:sz w:val="22"/>
          <w:szCs w:val="22"/>
        </w:rPr>
        <w:t>&gt;</w:t>
      </w:r>
    </w:p>
    <w:p w:rsidRPr="00764A85" w:rsidR="0018427B" w:rsidP="00532286" w:rsidRDefault="00EC4191" w14:paraId="0685D8DF" w14:textId="77777777">
      <w:pPr>
        <w:spacing w:before="120"/>
        <w:jc w:val="both"/>
        <w:rPr>
          <w:sz w:val="22"/>
          <w:szCs w:val="22"/>
        </w:rPr>
      </w:pPr>
      <w:r>
        <w:rPr>
          <w:sz w:val="22"/>
          <w:szCs w:val="22"/>
        </w:rPr>
        <w:t>[&lt;</w:t>
      </w:r>
      <w:r>
        <w:rPr>
          <w:sz w:val="22"/>
          <w:szCs w:val="22"/>
          <w:highlight w:val="yellow"/>
        </w:rPr>
        <w:t>Statut juridique (organisation)</w:t>
      </w:r>
      <w:r>
        <w:rPr>
          <w:sz w:val="22"/>
          <w:szCs w:val="22"/>
        </w:rPr>
        <w:t>&gt;] [&lt;</w:t>
      </w:r>
      <w:r>
        <w:rPr>
          <w:sz w:val="22"/>
          <w:szCs w:val="22"/>
          <w:highlight w:val="yellow"/>
        </w:rPr>
        <w:t>fonction (personne physique)</w:t>
      </w:r>
      <w:r>
        <w:rPr>
          <w:sz w:val="22"/>
          <w:szCs w:val="22"/>
        </w:rPr>
        <w:t>&gt;]</w:t>
      </w:r>
    </w:p>
    <w:p w:rsidRPr="00764A85" w:rsidR="0018427B" w:rsidP="00532286" w:rsidRDefault="00EC4191" w14:paraId="57DDA53F" w14:textId="77777777">
      <w:pPr>
        <w:spacing w:before="120"/>
        <w:jc w:val="both"/>
        <w:rPr>
          <w:sz w:val="22"/>
          <w:szCs w:val="22"/>
        </w:rPr>
      </w:pPr>
      <w:r>
        <w:rPr>
          <w:sz w:val="22"/>
          <w:szCs w:val="22"/>
        </w:rPr>
        <w:t>[&lt;</w:t>
      </w:r>
      <w:r>
        <w:rPr>
          <w:sz w:val="22"/>
          <w:szCs w:val="22"/>
          <w:highlight w:val="yellow"/>
        </w:rPr>
        <w:t>Numéro d’enregistrement officiel de l’organisation</w:t>
      </w:r>
      <w:r>
        <w:rPr>
          <w:sz w:val="22"/>
          <w:szCs w:val="22"/>
        </w:rPr>
        <w:t>&gt;] [&lt;</w:t>
      </w:r>
      <w:r>
        <w:rPr>
          <w:sz w:val="22"/>
          <w:szCs w:val="22"/>
          <w:highlight w:val="yellow"/>
        </w:rPr>
        <w:t>Numéro de passeport ou de carte d’identité</w:t>
      </w:r>
      <w:r>
        <w:rPr>
          <w:sz w:val="22"/>
          <w:szCs w:val="22"/>
        </w:rPr>
        <w:t>&gt;]</w:t>
      </w:r>
    </w:p>
    <w:p w:rsidRPr="00764A85" w:rsidR="0018427B" w:rsidP="00532286" w:rsidRDefault="00BB0F74" w14:paraId="6D19519A" w14:textId="77777777">
      <w:pPr>
        <w:spacing w:before="120"/>
        <w:jc w:val="both"/>
        <w:rPr>
          <w:sz w:val="22"/>
          <w:szCs w:val="22"/>
        </w:rPr>
      </w:pPr>
      <w:r>
        <w:rPr>
          <w:sz w:val="22"/>
          <w:szCs w:val="22"/>
        </w:rPr>
        <w:t>&lt;</w:t>
      </w:r>
      <w:r>
        <w:rPr>
          <w:sz w:val="22"/>
          <w:szCs w:val="22"/>
          <w:highlight w:val="yellow"/>
        </w:rPr>
        <w:t>Adresse officielle complète</w:t>
      </w:r>
      <w:r>
        <w:rPr>
          <w:sz w:val="22"/>
          <w:szCs w:val="22"/>
        </w:rPr>
        <w:t>&gt;</w:t>
      </w:r>
    </w:p>
    <w:p w:rsidRPr="00764A85" w:rsidR="00284995" w:rsidP="00532286" w:rsidRDefault="0018427B" w14:paraId="7F5C7A7A" w14:textId="77777777">
      <w:pPr>
        <w:spacing w:before="120"/>
        <w:jc w:val="both"/>
        <w:rPr>
          <w:sz w:val="22"/>
          <w:szCs w:val="22"/>
        </w:rPr>
      </w:pPr>
      <w:r>
        <w:rPr>
          <w:b/>
          <w:sz w:val="22"/>
          <w:szCs w:val="22"/>
        </w:rPr>
        <w:t>[</w:t>
      </w:r>
      <w:r>
        <w:rPr>
          <w:sz w:val="22"/>
          <w:szCs w:val="22"/>
          <w:highlight w:val="yellow"/>
        </w:rPr>
        <w:t>Numéro de TVA, pour les bénéficiaires assujettis à la TVA</w:t>
      </w:r>
      <w:r>
        <w:rPr>
          <w:b/>
          <w:sz w:val="22"/>
          <w:szCs w:val="22"/>
        </w:rPr>
        <w:t>]</w:t>
      </w:r>
      <w:r>
        <w:rPr>
          <w:sz w:val="22"/>
          <w:szCs w:val="22"/>
        </w:rPr>
        <w:t>,</w:t>
      </w:r>
    </w:p>
    <w:p w:rsidRPr="00764A85" w:rsidR="00B9146B" w:rsidP="00C76959" w:rsidRDefault="00B9146B" w14:paraId="19D38C24" w14:textId="77777777">
      <w:pPr>
        <w:spacing w:before="120"/>
        <w:jc w:val="both"/>
        <w:rPr>
          <w:sz w:val="22"/>
          <w:szCs w:val="22"/>
        </w:rPr>
      </w:pPr>
    </w:p>
    <w:p w:rsidRPr="00764A85" w:rsidR="00C2718F" w:rsidP="00532286" w:rsidRDefault="00C2718F" w14:paraId="3187FC8E" w14:textId="77777777">
      <w:pPr>
        <w:tabs>
          <w:tab w:val="left" w:pos="-1440"/>
          <w:tab w:val="left" w:pos="-720"/>
          <w:tab w:val="left" w:pos="828"/>
          <w:tab w:val="left" w:pos="1044"/>
          <w:tab w:val="left" w:pos="1260"/>
          <w:tab w:val="left" w:pos="1476"/>
          <w:tab w:val="left" w:pos="1692"/>
          <w:tab w:val="left" w:pos="2160"/>
        </w:tabs>
        <w:spacing w:before="120"/>
        <w:jc w:val="right"/>
        <w:rPr>
          <w:sz w:val="22"/>
        </w:rPr>
      </w:pPr>
      <w:r>
        <w:rPr>
          <w:sz w:val="22"/>
        </w:rPr>
        <w:t>d’autre part,</w:t>
      </w:r>
    </w:p>
    <w:p w:rsidRPr="00764A85" w:rsidR="00B25C33" w:rsidP="00532286" w:rsidRDefault="00B25C33" w14:paraId="48F0A136" w14:textId="77777777">
      <w:pPr>
        <w:spacing w:before="120"/>
        <w:jc w:val="both"/>
        <w:rPr>
          <w:sz w:val="22"/>
        </w:rPr>
      </w:pPr>
      <w:r>
        <w:rPr>
          <w:sz w:val="22"/>
        </w:rPr>
        <w:t>(les «parties»)</w:t>
      </w:r>
    </w:p>
    <w:p w:rsidRPr="00764A85" w:rsidR="00360390" w:rsidP="00532286" w:rsidRDefault="00360390" w14:paraId="52657559" w14:textId="77777777">
      <w:pPr>
        <w:spacing w:before="120"/>
        <w:jc w:val="both"/>
        <w:rPr>
          <w:sz w:val="22"/>
        </w:rPr>
      </w:pPr>
    </w:p>
    <w:p w:rsidRPr="00764A85" w:rsidR="00C2718F" w:rsidP="00532286" w:rsidRDefault="00C2718F" w14:paraId="1953C448" w14:textId="77777777">
      <w:pPr>
        <w:spacing w:before="120"/>
        <w:jc w:val="both"/>
        <w:rPr>
          <w:sz w:val="22"/>
        </w:rPr>
      </w:pPr>
      <w:r>
        <w:rPr>
          <w:sz w:val="22"/>
        </w:rPr>
        <w:t>sont convenus de ce qui suit:</w:t>
      </w:r>
    </w:p>
    <w:p w:rsidRPr="00764A85" w:rsidR="00360390" w:rsidP="00532286" w:rsidRDefault="00360390" w14:paraId="3D9DB5AE" w14:textId="77777777">
      <w:pPr>
        <w:spacing w:before="120"/>
        <w:jc w:val="both"/>
        <w:rPr>
          <w:sz w:val="22"/>
        </w:rPr>
      </w:pPr>
    </w:p>
    <w:p w:rsidRPr="00764A85" w:rsidR="00C2718F" w:rsidP="00D40496" w:rsidRDefault="00C2718F" w14:paraId="664F9E8A" w14:textId="77777777">
      <w:pPr>
        <w:pageBreakBefore/>
        <w:spacing w:before="120" w:after="240"/>
        <w:jc w:val="center"/>
        <w:rPr>
          <w:b/>
          <w:sz w:val="28"/>
        </w:rPr>
      </w:pPr>
      <w:r>
        <w:rPr>
          <w:b/>
          <w:sz w:val="28"/>
        </w:rPr>
        <w:t>Conditions particulières</w:t>
      </w:r>
    </w:p>
    <w:p w:rsidRPr="00764A85" w:rsidR="00C2718F" w:rsidP="00764A85" w:rsidRDefault="00C2718F" w14:paraId="1781F52B" w14:textId="77777777">
      <w:pPr>
        <w:pStyle w:val="Text1"/>
        <w:spacing w:before="240" w:after="0"/>
        <w:ind w:left="567" w:hanging="567"/>
        <w:jc w:val="both"/>
        <w:rPr>
          <w:b/>
        </w:rPr>
      </w:pPr>
      <w:r>
        <w:rPr>
          <w:b/>
        </w:rPr>
        <w:t>Article premier – Objet</w:t>
      </w:r>
    </w:p>
    <w:p w:rsidRPr="008549DF" w:rsidR="00C2718F" w:rsidP="00D46EF8" w:rsidRDefault="00C2718F" w14:paraId="6FA72EB6" w14:textId="302516DF">
      <w:pPr>
        <w:spacing w:before="120"/>
        <w:ind w:left="567" w:hanging="567"/>
        <w:jc w:val="both"/>
        <w:rPr>
          <w:sz w:val="22"/>
        </w:rPr>
      </w:pPr>
      <w:r>
        <w:rPr>
          <w:sz w:val="22"/>
        </w:rPr>
        <w:t>1.1</w:t>
      </w:r>
      <w:r>
        <w:rPr>
          <w:sz w:val="22"/>
        </w:rPr>
        <w:tab/>
      </w:r>
      <w:r>
        <w:rPr>
          <w:sz w:val="22"/>
        </w:rPr>
        <w:t xml:space="preserve">Le </w:t>
      </w:r>
      <w:r w:rsidRPr="008549DF">
        <w:rPr>
          <w:sz w:val="22"/>
        </w:rPr>
        <w:t xml:space="preserve">présent contrat a pour objet l’octroi, par l’administration contractante, d’une subvention destinée à financer a mise en œuvre de l’action intitulée: </w:t>
      </w:r>
      <w:r w:rsidRPr="003C00A8" w:rsidR="00206B3C">
        <w:rPr>
          <w:sz w:val="22"/>
          <w:highlight w:val="yellow"/>
        </w:rPr>
        <w:t>« intitulé de l’action »</w:t>
      </w:r>
      <w:r w:rsidRPr="008549DF" w:rsidR="00F65DE5">
        <w:rPr>
          <w:sz w:val="22"/>
        </w:rPr>
        <w:t xml:space="preserve"> </w:t>
      </w:r>
      <w:r w:rsidRPr="008549DF">
        <w:rPr>
          <w:sz w:val="22"/>
        </w:rPr>
        <w:t>(l’«action»), décrite dans l’annexe I.</w:t>
      </w:r>
    </w:p>
    <w:p w:rsidRPr="00764A85" w:rsidR="00C2718F" w:rsidP="00532286" w:rsidRDefault="00C2718F" w14:paraId="7BB7EFE1" w14:textId="50E3608C">
      <w:pPr>
        <w:spacing w:before="120"/>
        <w:ind w:left="567" w:hanging="567"/>
        <w:jc w:val="both"/>
        <w:rPr>
          <w:sz w:val="22"/>
        </w:rPr>
      </w:pPr>
      <w:r w:rsidRPr="008549DF">
        <w:rPr>
          <w:sz w:val="22"/>
        </w:rPr>
        <w:t>1.2</w:t>
      </w:r>
      <w:r w:rsidRPr="008549DF">
        <w:rPr>
          <w:sz w:val="22"/>
        </w:rPr>
        <w:tab/>
      </w:r>
      <w:r w:rsidRPr="008549DF">
        <w:rPr>
          <w:sz w:val="22"/>
        </w:rPr>
        <w:t>La subvention est octroyée au bénéficiaire</w:t>
      </w:r>
      <w:r>
        <w:rPr>
          <w:sz w:val="22"/>
        </w:rPr>
        <w:t xml:space="preserve"> aux conditions stipulées dans le présent contrat, qui se compose des présentes conditions particulières (les «conditions particulières») et des annexes, que le bénéficiaire déclare connaître et accepter.</w:t>
      </w:r>
    </w:p>
    <w:p w:rsidRPr="00764A85" w:rsidR="00C2718F" w:rsidP="00532286" w:rsidRDefault="00C2718F" w14:paraId="5A7A7D01" w14:textId="1EC3B6A8">
      <w:pPr>
        <w:spacing w:before="120"/>
        <w:ind w:left="567" w:hanging="567"/>
        <w:jc w:val="both"/>
        <w:rPr>
          <w:sz w:val="22"/>
        </w:rPr>
      </w:pPr>
      <w:r>
        <w:rPr>
          <w:sz w:val="22"/>
        </w:rPr>
        <w:t>1.3</w:t>
      </w:r>
      <w:r>
        <w:rPr>
          <w:sz w:val="22"/>
        </w:rPr>
        <w:tab/>
      </w:r>
      <w:r>
        <w:rPr>
          <w:sz w:val="22"/>
        </w:rPr>
        <w:t>Le bénéficiaire accepte la subvention et s’engage à mettre en œuvre l’action sous sa responsabilité.</w:t>
      </w:r>
    </w:p>
    <w:p w:rsidRPr="00764A85" w:rsidR="00C2718F" w:rsidP="00764A85" w:rsidRDefault="00C2718F" w14:paraId="281A695B" w14:textId="77777777">
      <w:pPr>
        <w:spacing w:before="240"/>
        <w:ind w:left="567" w:hanging="567"/>
        <w:jc w:val="both"/>
        <w:rPr>
          <w:b/>
        </w:rPr>
      </w:pPr>
      <w:r>
        <w:rPr>
          <w:b/>
        </w:rPr>
        <w:t>Article 2 – Période de mise en œuvre de l’action</w:t>
      </w:r>
    </w:p>
    <w:p w:rsidRPr="00764A85" w:rsidR="00C2718F" w:rsidP="00532286" w:rsidRDefault="00C2718F" w14:paraId="1848814E" w14:textId="77777777">
      <w:pPr>
        <w:spacing w:before="120"/>
        <w:ind w:left="567" w:hanging="567"/>
        <w:jc w:val="both"/>
        <w:rPr>
          <w:sz w:val="22"/>
        </w:rPr>
      </w:pPr>
      <w:r>
        <w:rPr>
          <w:sz w:val="22"/>
        </w:rPr>
        <w:t>2.1</w:t>
      </w:r>
      <w:r>
        <w:rPr>
          <w:sz w:val="22"/>
        </w:rPr>
        <w:tab/>
      </w:r>
      <w:r>
        <w:rPr>
          <w:snapToGrid w:val="0"/>
          <w:sz w:val="22"/>
        </w:rPr>
        <w:t>Le présent contrat entre en vigueur à la date de la signature par la dernière des deux parties.</w:t>
      </w:r>
    </w:p>
    <w:p w:rsidRPr="009D1D38" w:rsidR="00C2718F" w:rsidP="009D1D38" w:rsidRDefault="00C2718F" w14:paraId="2BF9CCE4" w14:textId="0C644FDB">
      <w:pPr>
        <w:spacing w:before="120"/>
        <w:ind w:left="567" w:hanging="567"/>
        <w:jc w:val="both"/>
        <w:rPr>
          <w:snapToGrid w:val="0"/>
          <w:sz w:val="22"/>
        </w:rPr>
      </w:pPr>
      <w:r>
        <w:rPr>
          <w:sz w:val="22"/>
        </w:rPr>
        <w:t>2.2</w:t>
      </w:r>
      <w:r>
        <w:rPr>
          <w:sz w:val="22"/>
        </w:rPr>
        <w:tab/>
      </w:r>
      <w:r>
        <w:rPr>
          <w:sz w:val="22"/>
        </w:rPr>
        <w:t xml:space="preserve">La </w:t>
      </w:r>
      <w:r w:rsidRPr="009D1D38">
        <w:rPr>
          <w:sz w:val="22"/>
        </w:rPr>
        <w:t>mise en œuvre de l’action commence</w:t>
      </w:r>
      <w:r w:rsidRPr="009D1D38" w:rsidR="009D1D38">
        <w:rPr>
          <w:sz w:val="22"/>
        </w:rPr>
        <w:t xml:space="preserve"> </w:t>
      </w:r>
      <w:r w:rsidRPr="009D1D38">
        <w:rPr>
          <w:snapToGrid w:val="0"/>
          <w:sz w:val="22"/>
        </w:rPr>
        <w:t>le jour suivant le jour de la signature par la dernière des deux parties</w:t>
      </w:r>
      <w:r w:rsidRPr="009D1D38" w:rsidR="009D1D38">
        <w:rPr>
          <w:snapToGrid w:val="0"/>
          <w:sz w:val="22"/>
        </w:rPr>
        <w:t>.</w:t>
      </w:r>
    </w:p>
    <w:p w:rsidRPr="00041A83" w:rsidR="00EC4191" w:rsidP="00532286" w:rsidRDefault="00C2718F" w14:paraId="400F0363" w14:textId="0BBCC7A9">
      <w:pPr>
        <w:spacing w:before="120"/>
        <w:ind w:left="567" w:hanging="567"/>
        <w:jc w:val="both"/>
        <w:rPr>
          <w:sz w:val="22"/>
        </w:rPr>
      </w:pPr>
      <w:r w:rsidRPr="009D1D38">
        <w:rPr>
          <w:sz w:val="22"/>
        </w:rPr>
        <w:t>2.3</w:t>
      </w:r>
      <w:r w:rsidRPr="009D1D38">
        <w:rPr>
          <w:sz w:val="22"/>
        </w:rPr>
        <w:tab/>
      </w:r>
      <w:r w:rsidRPr="009D1D38">
        <w:rPr>
          <w:sz w:val="22"/>
        </w:rPr>
        <w:t>La période de mise en œuvre de l’action, précisée</w:t>
      </w:r>
      <w:r>
        <w:rPr>
          <w:sz w:val="22"/>
        </w:rPr>
        <w:t xml:space="preserve"> dans l’annexe I, est de </w:t>
      </w:r>
      <w:r w:rsidRPr="00183CB0" w:rsidR="00183CB0">
        <w:rPr>
          <w:sz w:val="22"/>
          <w:highlight w:val="yellow"/>
        </w:rPr>
        <w:t>6 mois maximum</w:t>
      </w:r>
      <w:r>
        <w:rPr>
          <w:sz w:val="22"/>
        </w:rPr>
        <w:t>.</w:t>
      </w:r>
    </w:p>
    <w:p w:rsidRPr="00764A85" w:rsidR="00EC4191" w:rsidP="00532286" w:rsidRDefault="00EC4191" w14:paraId="2D7F9DA9" w14:textId="77777777">
      <w:pPr>
        <w:spacing w:before="120"/>
        <w:ind w:left="567" w:hanging="567"/>
        <w:jc w:val="both"/>
        <w:rPr>
          <w:sz w:val="22"/>
        </w:rPr>
      </w:pPr>
      <w:r>
        <w:rPr>
          <w:sz w:val="22"/>
        </w:rPr>
        <w:t>2.4</w:t>
      </w:r>
      <w:r>
        <w:rPr>
          <w:sz w:val="22"/>
        </w:rPr>
        <w:tab/>
      </w:r>
      <w:r>
        <w:rPr>
          <w:sz w:val="22"/>
        </w:rPr>
        <w:t>La période d’exécution du présent contrat se termine à la date de versement du solde par l’administration contractante et, en tout état de cause, au plus tard dix-huit mois après la fin de la période de mise en œuvre mentionnée au point 2.3 ci-dessus, à moins que celle-ci ne soit reportée en application du point 12.5 de l’annexe II.</w:t>
      </w:r>
    </w:p>
    <w:p w:rsidRPr="00764A85" w:rsidR="00C2718F" w:rsidP="00764A85" w:rsidRDefault="00C2718F" w14:paraId="13D023CE" w14:textId="77777777">
      <w:pPr>
        <w:pStyle w:val="Text1"/>
        <w:spacing w:before="240" w:after="0"/>
        <w:ind w:left="567" w:hanging="567"/>
        <w:jc w:val="both"/>
        <w:rPr>
          <w:b/>
        </w:rPr>
      </w:pPr>
      <w:r>
        <w:rPr>
          <w:b/>
        </w:rPr>
        <w:t>Article 3 – Financement de l’action</w:t>
      </w:r>
      <w:r w:rsidRPr="00764A85" w:rsidR="009C76AB">
        <w:rPr>
          <w:rStyle w:val="Appelnotedebasdep"/>
        </w:rPr>
        <w:footnoteReference w:id="1"/>
      </w:r>
    </w:p>
    <w:p w:rsidR="00C81A9D" w:rsidP="00C76959" w:rsidRDefault="00C2718F" w14:paraId="4773ACE1" w14:textId="1542000E">
      <w:pPr>
        <w:spacing w:before="120"/>
        <w:ind w:left="567" w:hanging="567"/>
        <w:jc w:val="both"/>
        <w:rPr>
          <w:sz w:val="22"/>
        </w:rPr>
      </w:pPr>
      <w:r>
        <w:rPr>
          <w:sz w:val="22"/>
        </w:rPr>
        <w:t>3.1</w:t>
      </w:r>
      <w:r>
        <w:rPr>
          <w:sz w:val="22"/>
        </w:rPr>
        <w:tab/>
      </w:r>
      <w:r>
        <w:rPr>
          <w:sz w:val="22"/>
        </w:rPr>
        <w:t xml:space="preserve">Le montant total des coûts éligibles est estimé à </w:t>
      </w:r>
      <w:r>
        <w:rPr>
          <w:sz w:val="22"/>
          <w:highlight w:val="yellow"/>
        </w:rPr>
        <w:t>&lt;montant, pour les subventions à l’action, indiquez le montant figurant à la rubrique 11 de l’annexe III&gt;</w:t>
      </w:r>
      <w:r>
        <w:rPr>
          <w:sz w:val="22"/>
        </w:rPr>
        <w:t xml:space="preserve"> [</w:t>
      </w:r>
      <w:r w:rsidRPr="00247ED0" w:rsidR="00247ED0">
        <w:rPr>
          <w:sz w:val="22"/>
          <w:highlight w:val="yellow"/>
        </w:rPr>
        <w:t>CDF</w:t>
      </w:r>
      <w:r>
        <w:rPr>
          <w:sz w:val="22"/>
        </w:rPr>
        <w:t>] , tel qu’indiqué dans l’annexe III.</w:t>
      </w:r>
    </w:p>
    <w:p w:rsidRPr="00F76883" w:rsidR="004A6A4E" w:rsidP="004A6A4E" w:rsidRDefault="004A6A4E" w14:paraId="54C28775" w14:textId="77777777">
      <w:pPr>
        <w:pStyle w:val="Paragraphedeliste"/>
        <w:numPr>
          <w:ilvl w:val="1"/>
          <w:numId w:val="18"/>
        </w:numPr>
        <w:spacing w:before="120"/>
        <w:jc w:val="both"/>
        <w:rPr>
          <w:sz w:val="22"/>
        </w:rPr>
      </w:pPr>
      <w:commentRangeStart w:id="6"/>
      <w:r w:rsidRPr="00F76883">
        <w:rPr>
          <w:sz w:val="22"/>
        </w:rPr>
        <w:t xml:space="preserve">Objectif 1 : montant </w:t>
      </w:r>
      <w:r>
        <w:rPr>
          <w:sz w:val="22"/>
        </w:rPr>
        <w:t>m</w:t>
      </w:r>
      <w:r w:rsidRPr="00F76883">
        <w:rPr>
          <w:sz w:val="22"/>
        </w:rPr>
        <w:t>aximum de XXXXXX</w:t>
      </w:r>
    </w:p>
    <w:p w:rsidRPr="00F76883" w:rsidR="004A6A4E" w:rsidP="004A6A4E" w:rsidRDefault="004A6A4E" w14:paraId="45D36B52" w14:textId="77777777">
      <w:pPr>
        <w:pStyle w:val="Paragraphedeliste"/>
        <w:numPr>
          <w:ilvl w:val="1"/>
          <w:numId w:val="18"/>
        </w:numPr>
        <w:spacing w:before="120"/>
        <w:jc w:val="both"/>
        <w:rPr>
          <w:sz w:val="22"/>
        </w:rPr>
      </w:pPr>
      <w:r w:rsidRPr="00F76883">
        <w:rPr>
          <w:sz w:val="22"/>
        </w:rPr>
        <w:t xml:space="preserve">Objectif 2 ; montant </w:t>
      </w:r>
      <w:r>
        <w:rPr>
          <w:sz w:val="22"/>
        </w:rPr>
        <w:t>m</w:t>
      </w:r>
      <w:r w:rsidRPr="00F76883">
        <w:rPr>
          <w:sz w:val="22"/>
        </w:rPr>
        <w:t>aximum de XXXXXX</w:t>
      </w:r>
    </w:p>
    <w:p w:rsidRPr="00F76883" w:rsidR="004A6A4E" w:rsidP="004A6A4E" w:rsidRDefault="004A6A4E" w14:paraId="5AC8FE22" w14:textId="77777777">
      <w:pPr>
        <w:pStyle w:val="Paragraphedeliste"/>
        <w:numPr>
          <w:ilvl w:val="1"/>
          <w:numId w:val="18"/>
        </w:numPr>
        <w:spacing w:before="120"/>
        <w:jc w:val="both"/>
        <w:rPr>
          <w:sz w:val="22"/>
        </w:rPr>
      </w:pPr>
      <w:r w:rsidRPr="00F76883">
        <w:rPr>
          <w:sz w:val="22"/>
        </w:rPr>
        <w:t xml:space="preserve">Objectif XXX : montant </w:t>
      </w:r>
      <w:r>
        <w:rPr>
          <w:sz w:val="22"/>
        </w:rPr>
        <w:t>m</w:t>
      </w:r>
      <w:r w:rsidRPr="00F76883">
        <w:rPr>
          <w:sz w:val="22"/>
        </w:rPr>
        <w:t>aximum de XXXXXX</w:t>
      </w:r>
      <w:commentRangeEnd w:id="6"/>
      <w:r w:rsidRPr="00F76883">
        <w:rPr>
          <w:rStyle w:val="Marquedecommentaire"/>
          <w:sz w:val="22"/>
          <w:szCs w:val="24"/>
        </w:rPr>
        <w:commentReference w:id="6"/>
      </w:r>
    </w:p>
    <w:p w:rsidRPr="00764A85" w:rsidR="007F2301" w:rsidP="00532286" w:rsidRDefault="00C2718F" w14:paraId="3BBC18E4" w14:textId="18F345D8">
      <w:pPr>
        <w:spacing w:before="120"/>
        <w:ind w:left="567" w:hanging="567"/>
        <w:jc w:val="both"/>
        <w:rPr>
          <w:sz w:val="22"/>
        </w:rPr>
      </w:pPr>
      <w:r>
        <w:rPr>
          <w:sz w:val="22"/>
        </w:rPr>
        <w:t>3.2</w:t>
      </w:r>
      <w:r>
        <w:rPr>
          <w:sz w:val="22"/>
        </w:rPr>
        <w:tab/>
      </w:r>
      <w:r>
        <w:rPr>
          <w:sz w:val="22"/>
        </w:rPr>
        <w:t>L’administration contractante s’engage à financer un montant maximum de &lt;</w:t>
      </w:r>
      <w:r>
        <w:rPr>
          <w:sz w:val="22"/>
          <w:highlight w:val="yellow"/>
        </w:rPr>
        <w:t>montant</w:t>
      </w:r>
      <w:r>
        <w:rPr>
          <w:sz w:val="22"/>
        </w:rPr>
        <w:t xml:space="preserve">&gt; </w:t>
      </w:r>
      <w:r w:rsidRPr="00247ED0" w:rsidR="00247ED0">
        <w:rPr>
          <w:sz w:val="22"/>
          <w:highlight w:val="yellow"/>
        </w:rPr>
        <w:t>CDF</w:t>
      </w:r>
      <w:r w:rsidR="005C7A2F">
        <w:rPr>
          <w:sz w:val="22"/>
        </w:rPr>
        <w:t>.</w:t>
      </w:r>
      <w:r>
        <w:rPr>
          <w:sz w:val="22"/>
        </w:rPr>
        <w:t xml:space="preserve">  </w:t>
      </w:r>
    </w:p>
    <w:p w:rsidRPr="00764A85" w:rsidR="00C81A9D" w:rsidP="00C76959" w:rsidRDefault="007F2301" w14:paraId="3A13C4E9" w14:textId="58E15F7D">
      <w:pPr>
        <w:spacing w:before="120"/>
        <w:ind w:left="567"/>
        <w:jc w:val="both"/>
        <w:rPr>
          <w:sz w:val="22"/>
        </w:rPr>
      </w:pPr>
      <w:r>
        <w:rPr>
          <w:sz w:val="22"/>
        </w:rPr>
        <w:t xml:space="preserve">La subvention est en outre limitée à </w:t>
      </w:r>
      <w:r w:rsidR="00EB5283">
        <w:rPr>
          <w:sz w:val="22"/>
        </w:rPr>
        <w:t>100%</w:t>
      </w:r>
      <w:r>
        <w:rPr>
          <w:sz w:val="22"/>
        </w:rPr>
        <w:t xml:space="preserve"> du montant total des coûts éligibles </w:t>
      </w:r>
      <w:r w:rsidRPr="00B21EE2">
        <w:rPr>
          <w:sz w:val="22"/>
        </w:rPr>
        <w:t>de l’action</w:t>
      </w:r>
      <w:r w:rsidRPr="00B21EE2" w:rsidR="0045502A">
        <w:rPr>
          <w:sz w:val="22"/>
        </w:rPr>
        <w:t xml:space="preserve"> </w:t>
      </w:r>
      <w:r w:rsidRPr="00B21EE2">
        <w:rPr>
          <w:sz w:val="22"/>
        </w:rPr>
        <w:t>indiqué</w:t>
      </w:r>
      <w:r>
        <w:rPr>
          <w:sz w:val="22"/>
        </w:rPr>
        <w:t xml:space="preserve"> au paragraphe 1.</w:t>
      </w:r>
    </w:p>
    <w:p w:rsidRPr="00764A85" w:rsidR="00A825C7" w:rsidP="00532286" w:rsidRDefault="00B0502F" w14:paraId="2375EF92" w14:textId="77777777">
      <w:pPr>
        <w:spacing w:before="120"/>
        <w:ind w:left="567"/>
        <w:jc w:val="both"/>
        <w:rPr>
          <w:sz w:val="22"/>
        </w:rPr>
      </w:pPr>
      <w:r>
        <w:rPr>
          <w:sz w:val="22"/>
        </w:rPr>
        <w:t xml:space="preserve">Le montant final de la contribution de l’administration contractante est établi conformément aux articles 14 et 17 de l’annexe II.  </w:t>
      </w:r>
    </w:p>
    <w:p w:rsidRPr="00764A85" w:rsidR="00076102" w:rsidP="00764A85" w:rsidRDefault="00C2718F" w14:paraId="4756AE0B" w14:textId="77777777">
      <w:pPr>
        <w:keepNext/>
        <w:keepLines/>
        <w:spacing w:before="120"/>
        <w:jc w:val="both"/>
        <w:rPr>
          <w:b/>
        </w:rPr>
      </w:pPr>
      <w:r>
        <w:rPr>
          <w:b/>
        </w:rPr>
        <w:t>Article 4 – Règles en matière de compte rendu et de paiement</w:t>
      </w:r>
    </w:p>
    <w:p w:rsidR="00C2718F" w:rsidP="5E2E2386" w:rsidRDefault="00C2718F" w14:paraId="7927A6D1" w14:textId="7B407607">
      <w:pPr>
        <w:spacing w:before="120" w:beforeAutospacing="off" w:after="0" w:afterAutospacing="off"/>
        <w:ind w:left="567" w:right="0"/>
        <w:jc w:val="both"/>
        <w:rPr>
          <w:sz w:val="22"/>
          <w:szCs w:val="22"/>
          <w:lang w:val="fr-CH"/>
        </w:rPr>
      </w:pPr>
      <w:r w:rsidRPr="5E2E2386" w:rsidR="00C2718F">
        <w:rPr>
          <w:sz w:val="22"/>
          <w:szCs w:val="22"/>
        </w:rPr>
        <w:t>4.1</w:t>
      </w:r>
      <w:r>
        <w:tab/>
      </w:r>
      <w:r w:rsidRPr="5E2E2386" w:rsidR="00C2718F">
        <w:rPr>
          <w:sz w:val="22"/>
          <w:szCs w:val="22"/>
        </w:rPr>
        <w:t>Les paiements sont effectués conformément à la procédure de paiement décrite au point 15.1 de l’annexe II, option nº </w:t>
      </w:r>
      <w:r w:rsidRPr="5E2E2386" w:rsidR="00C2718F">
        <w:rPr>
          <w:sz w:val="22"/>
          <w:szCs w:val="22"/>
          <w:highlight w:val="yellow"/>
        </w:rPr>
        <w:t>1, 2 ou 3</w:t>
      </w:r>
      <w:r w:rsidRPr="5E2E2386" w:rsidR="00C2718F">
        <w:rPr>
          <w:sz w:val="22"/>
          <w:szCs w:val="22"/>
        </w:rPr>
        <w:t xml:space="preserve">. </w:t>
      </w:r>
      <w:r w:rsidRPr="5E2E2386" w:rsidR="079BA090">
        <w:rPr>
          <w:rFonts w:ascii="Times New Roman" w:hAnsi="Times New Roman" w:eastAsia="Times New Roman" w:cs="Times New Roman"/>
          <w:noProof w:val="0"/>
          <w:sz w:val="22"/>
          <w:szCs w:val="22"/>
          <w:lang w:val="fr"/>
        </w:rPr>
        <w:t>Un préfinancement d’un maximum de 60 % pourra être accordé au démarrage de chaque objectif sur demande écrite du Bénéficiaire. Le solde restant sera versé après vérification et confirmation de l’atteinte des indicateurs correspondants.</w:t>
      </w:r>
      <w:r w:rsidRPr="5E2E2386" w:rsidR="079BA090">
        <w:rPr>
          <w:sz w:val="22"/>
          <w:szCs w:val="22"/>
          <w:lang w:val="fr-CH"/>
        </w:rPr>
        <w:t xml:space="preserve"> </w:t>
      </w:r>
    </w:p>
    <w:p w:rsidRPr="00764A85" w:rsidR="00C2718F" w:rsidP="00532286" w:rsidRDefault="00AB7BC6" w14:paraId="6D442077" w14:textId="30FFC630">
      <w:pPr>
        <w:pStyle w:val="Text1"/>
        <w:tabs>
          <w:tab w:val="left" w:pos="4536"/>
        </w:tabs>
        <w:spacing w:before="120" w:after="0"/>
        <w:ind w:left="567"/>
        <w:jc w:val="both"/>
        <w:rPr>
          <w:sz w:val="22"/>
        </w:rPr>
      </w:pPr>
      <w:r>
        <w:rPr>
          <w:sz w:val="22"/>
        </w:rPr>
        <w:t>Versement de préfinancement initial: &lt;</w:t>
      </w:r>
      <w:r>
        <w:rPr>
          <w:sz w:val="22"/>
          <w:highlight w:val="yellow"/>
        </w:rPr>
        <w:t>montant</w:t>
      </w:r>
      <w:r>
        <w:rPr>
          <w:sz w:val="22"/>
        </w:rPr>
        <w:t>&gt; [</w:t>
      </w:r>
      <w:r w:rsidRPr="00247ED0" w:rsidR="00247ED0">
        <w:rPr>
          <w:sz w:val="22"/>
          <w:highlight w:val="yellow"/>
        </w:rPr>
        <w:t>CDF</w:t>
      </w:r>
      <w:r>
        <w:rPr>
          <w:sz w:val="22"/>
        </w:rPr>
        <w:t>].</w:t>
      </w:r>
    </w:p>
    <w:p w:rsidRPr="00764A85" w:rsidR="00D91F18" w:rsidP="00532286" w:rsidRDefault="0037003B" w14:paraId="6DCAA38D" w14:textId="6D65D549">
      <w:pPr>
        <w:tabs>
          <w:tab w:val="left" w:pos="4536"/>
        </w:tabs>
        <w:spacing w:before="120"/>
        <w:ind w:left="567"/>
        <w:jc w:val="both"/>
        <w:rPr>
          <w:sz w:val="22"/>
          <w:highlight w:val="yellow"/>
        </w:rPr>
      </w:pPr>
      <w:r>
        <w:rPr>
          <w:sz w:val="22"/>
        </w:rPr>
        <w:t>Versement(s) de préfinancement suivant(s): &lt;</w:t>
      </w:r>
      <w:r>
        <w:rPr>
          <w:sz w:val="22"/>
          <w:highlight w:val="yellow"/>
        </w:rPr>
        <w:t>montant</w:t>
      </w:r>
      <w:r>
        <w:rPr>
          <w:sz w:val="22"/>
        </w:rPr>
        <w:t>&gt; [</w:t>
      </w:r>
      <w:r w:rsidRPr="00247ED0" w:rsidR="00247ED0">
        <w:rPr>
          <w:sz w:val="22"/>
          <w:highlight w:val="yellow"/>
        </w:rPr>
        <w:t>CDF</w:t>
      </w:r>
      <w:r>
        <w:rPr>
          <w:sz w:val="22"/>
        </w:rPr>
        <w:t>] (sous réserve des dispositions de l’annexe II).</w:t>
      </w:r>
    </w:p>
    <w:p w:rsidRPr="00764A85" w:rsidR="00051454" w:rsidP="00532286" w:rsidRDefault="00AB7BC6" w14:paraId="6FCC4285" w14:textId="77777777">
      <w:pPr>
        <w:pStyle w:val="Text1"/>
        <w:spacing w:before="120" w:after="0"/>
        <w:ind w:left="567"/>
        <w:jc w:val="both"/>
        <w:rPr>
          <w:sz w:val="22"/>
        </w:rPr>
      </w:pPr>
      <w:r>
        <w:rPr>
          <w:sz w:val="22"/>
        </w:rPr>
        <w:t>Solde du montant final de la subvention:</w:t>
      </w:r>
    </w:p>
    <w:p w:rsidRPr="00764A85" w:rsidR="00C45615" w:rsidP="00F4194E" w:rsidRDefault="00C2718F" w14:paraId="0A20D112" w14:textId="6EC07B7A">
      <w:pPr>
        <w:pStyle w:val="Text1"/>
        <w:tabs>
          <w:tab w:val="left" w:pos="4536"/>
        </w:tabs>
        <w:spacing w:before="120" w:after="0"/>
        <w:ind w:left="567"/>
        <w:jc w:val="both"/>
        <w:rPr>
          <w:sz w:val="22"/>
        </w:rPr>
      </w:pPr>
      <w:r>
        <w:rPr>
          <w:sz w:val="22"/>
        </w:rPr>
        <w:t>(sous réserve des dispositions de l’annexe II):</w:t>
      </w:r>
      <w:r>
        <w:rPr>
          <w:sz w:val="22"/>
        </w:rPr>
        <w:tab/>
      </w:r>
      <w:r>
        <w:rPr>
          <w:sz w:val="22"/>
        </w:rPr>
        <w:t>&lt;</w:t>
      </w:r>
      <w:r>
        <w:rPr>
          <w:sz w:val="22"/>
          <w:highlight w:val="yellow"/>
        </w:rPr>
        <w:t>montant</w:t>
      </w:r>
      <w:r>
        <w:rPr>
          <w:sz w:val="22"/>
        </w:rPr>
        <w:t>&gt; [</w:t>
      </w:r>
      <w:r w:rsidRPr="00247ED0" w:rsidR="00247ED0">
        <w:rPr>
          <w:sz w:val="22"/>
          <w:highlight w:val="yellow"/>
        </w:rPr>
        <w:t>CDF</w:t>
      </w:r>
      <w:r>
        <w:rPr>
          <w:sz w:val="22"/>
        </w:rPr>
        <w:t>]</w:t>
      </w:r>
    </w:p>
    <w:p w:rsidRPr="00AC4A5B" w:rsidR="00AC4A5B" w:rsidP="00AC4A5B" w:rsidRDefault="00AC4A5B" w14:paraId="74577283" w14:textId="77777777">
      <w:pPr>
        <w:pStyle w:val="Text1"/>
        <w:tabs>
          <w:tab w:val="left" w:pos="567"/>
        </w:tabs>
        <w:spacing w:before="120"/>
        <w:ind w:left="567" w:hanging="567"/>
        <w:jc w:val="both"/>
        <w:rPr>
          <w:sz w:val="22"/>
        </w:rPr>
      </w:pPr>
      <w:r>
        <w:rPr>
          <w:sz w:val="22"/>
        </w:rPr>
        <w:t>4.2</w:t>
      </w:r>
      <w:r>
        <w:rPr>
          <w:sz w:val="22"/>
        </w:rPr>
        <w:tab/>
      </w:r>
      <w:r>
        <w:rPr>
          <w:sz w:val="22"/>
        </w:rPr>
        <w:t>L’administration contractante et le(s) bénéficiaire(s) utilisent un système électronique pour tous les stades de la mise en œuvre, y compris, entre autres, la gestion du contrat (modifications et notifications), l’élaboration des rapports (y compris la communication des résultats) et les paiements.  Le(s) bénéficiaire(s) est/sont tenu(s) de s’inscrire dans le système d’échange électronique approprié et d’en faire usage pour permettre la gestion électronique du contrat. En ce qui concerne les rapports intermédiaires et le rapport final, le(s) bénéficiaire(s) devrai(en)t utiliser les formulaires figurant dans le système électronique pour encoder et soumettre les rapports.</w:t>
      </w:r>
    </w:p>
    <w:p w:rsidRPr="00764A85" w:rsidR="00AC4A5B" w:rsidP="00AC4A5B" w:rsidRDefault="00AC4A5B" w14:paraId="59D0F430" w14:textId="77777777">
      <w:pPr>
        <w:pStyle w:val="Text1"/>
        <w:tabs>
          <w:tab w:val="left" w:pos="567"/>
        </w:tabs>
        <w:spacing w:before="120" w:after="0"/>
        <w:ind w:left="567" w:hanging="567"/>
        <w:jc w:val="both"/>
        <w:rPr>
          <w:sz w:val="22"/>
        </w:rPr>
      </w:pPr>
      <w:r>
        <w:rPr>
          <w:sz w:val="22"/>
        </w:rPr>
        <w:tab/>
      </w:r>
      <w:r>
        <w:rPr>
          <w:sz w:val="22"/>
        </w:rPr>
        <w:t>La gestion électronique du contrat au moyen du système susmentionné peut débuter à la date du début de la mise en œuvre du contrat, mentionnée à l’article 2 ci-dessus, ou à une date ultérieure. Dans ce dernier cas, l’administration contractante informe le(s) bénéficiaire(s) par écrit de son/leur obligation d’utiliser le système électronique pour toutes les communications dans un délai maximum de trois mois.</w:t>
      </w:r>
    </w:p>
    <w:p w:rsidRPr="00764A85" w:rsidR="00C2718F" w:rsidP="00764A85" w:rsidRDefault="00C2718F" w14:paraId="4034C528" w14:textId="77777777">
      <w:pPr>
        <w:pStyle w:val="Text1"/>
        <w:tabs>
          <w:tab w:val="left" w:pos="567"/>
        </w:tabs>
        <w:spacing w:before="240" w:after="0"/>
        <w:ind w:left="567" w:hanging="567"/>
        <w:jc w:val="both"/>
        <w:rPr>
          <w:b/>
        </w:rPr>
      </w:pPr>
      <w:r>
        <w:rPr>
          <w:b/>
        </w:rPr>
        <w:t>Article 5 – Adresses de contact</w:t>
      </w:r>
    </w:p>
    <w:p w:rsidRPr="00764A85" w:rsidR="00C2718F" w:rsidP="00532286" w:rsidRDefault="002E60D5" w14:paraId="437C62B4" w14:textId="77777777">
      <w:pPr>
        <w:spacing w:before="120"/>
        <w:ind w:left="567" w:hanging="567"/>
        <w:jc w:val="both"/>
        <w:rPr>
          <w:sz w:val="22"/>
        </w:rPr>
      </w:pPr>
      <w:r>
        <w:rPr>
          <w:sz w:val="22"/>
        </w:rPr>
        <w:t>5.1</w:t>
      </w:r>
      <w:r>
        <w:rPr>
          <w:sz w:val="22"/>
        </w:rPr>
        <w:tab/>
      </w:r>
      <w:r>
        <w:rPr>
          <w:sz w:val="22"/>
        </w:rPr>
        <w:t>Toute communication relative au présent contrat doit être faite par écrit, comporter le numéro et l’intitulé de l’action et être envoyée aux adresses suivantes:</w:t>
      </w:r>
    </w:p>
    <w:p w:rsidRPr="00764A85" w:rsidR="00C2718F" w:rsidP="00532286" w:rsidRDefault="00C2718F" w14:paraId="15E35EB2" w14:textId="77777777">
      <w:pPr>
        <w:spacing w:before="120"/>
        <w:ind w:left="567"/>
        <w:jc w:val="both"/>
        <w:rPr>
          <w:sz w:val="22"/>
          <w:u w:val="single"/>
        </w:rPr>
      </w:pPr>
      <w:r>
        <w:rPr>
          <w:sz w:val="22"/>
          <w:u w:val="single"/>
        </w:rPr>
        <w:t>Pour l’administration contractante</w:t>
      </w:r>
    </w:p>
    <w:p w:rsidRPr="00461499" w:rsidR="00247ED0" w:rsidP="00247ED0" w:rsidRDefault="007A7765" w14:paraId="4423281B" w14:textId="77777777">
      <w:pPr>
        <w:spacing w:before="120"/>
        <w:ind w:left="567"/>
        <w:jc w:val="both"/>
        <w:rPr>
          <w:b/>
          <w:sz w:val="22"/>
        </w:rPr>
      </w:pPr>
      <w:r w:rsidRPr="00461499">
        <w:rPr>
          <w:b/>
          <w:sz w:val="22"/>
        </w:rPr>
        <w:t xml:space="preserve">Représentation nationale de Coginta </w:t>
      </w:r>
    </w:p>
    <w:p w:rsidRPr="00461499" w:rsidR="00247ED0" w:rsidP="00247ED0" w:rsidRDefault="00247ED0" w14:paraId="76BB20B5" w14:textId="77777777">
      <w:pPr>
        <w:spacing w:before="120"/>
        <w:ind w:left="567"/>
        <w:jc w:val="both"/>
        <w:rPr>
          <w:sz w:val="22"/>
        </w:rPr>
      </w:pPr>
      <w:r w:rsidRPr="00461499">
        <w:rPr>
          <w:sz w:val="22"/>
        </w:rPr>
        <w:t xml:space="preserve">Avenue de la Science 4630 </w:t>
      </w:r>
    </w:p>
    <w:p w:rsidRPr="00461499" w:rsidR="00247ED0" w:rsidP="00247ED0" w:rsidRDefault="00247ED0" w14:paraId="2B194F17" w14:textId="77777777">
      <w:pPr>
        <w:spacing w:before="120"/>
        <w:ind w:left="567"/>
        <w:jc w:val="both"/>
        <w:rPr>
          <w:sz w:val="22"/>
        </w:rPr>
      </w:pPr>
      <w:r w:rsidRPr="00461499">
        <w:rPr>
          <w:sz w:val="22"/>
        </w:rPr>
        <w:t xml:space="preserve">365 Office building, </w:t>
      </w:r>
    </w:p>
    <w:p w:rsidRPr="00461499" w:rsidR="00247ED0" w:rsidP="00247ED0" w:rsidRDefault="00247ED0" w14:paraId="4F4C776F" w14:textId="77777777">
      <w:pPr>
        <w:spacing w:before="120"/>
        <w:ind w:left="567"/>
        <w:jc w:val="both"/>
        <w:rPr>
          <w:sz w:val="22"/>
        </w:rPr>
      </w:pPr>
      <w:r w:rsidRPr="00461499">
        <w:rPr>
          <w:sz w:val="22"/>
        </w:rPr>
        <w:t xml:space="preserve">Commune de la Gombe, Kinshasa, </w:t>
      </w:r>
    </w:p>
    <w:p w:rsidR="00247ED0" w:rsidP="00247ED0" w:rsidRDefault="00247ED0" w14:paraId="06BEE110" w14:textId="04FBE9FE">
      <w:pPr>
        <w:spacing w:before="120"/>
        <w:ind w:left="567"/>
        <w:jc w:val="both"/>
        <w:rPr>
          <w:b/>
        </w:rPr>
      </w:pPr>
      <w:r w:rsidRPr="00461499">
        <w:rPr>
          <w:sz w:val="22"/>
        </w:rPr>
        <w:t>République Démocratique du Congo</w:t>
      </w:r>
      <w:r>
        <w:rPr>
          <w:b/>
        </w:rPr>
        <w:t xml:space="preserve"> </w:t>
      </w:r>
    </w:p>
    <w:p w:rsidRPr="00764A85" w:rsidR="00C2718F" w:rsidP="00247ED0" w:rsidRDefault="00C2718F" w14:paraId="31699A43" w14:textId="718E9A35">
      <w:pPr>
        <w:spacing w:before="120"/>
        <w:ind w:left="567"/>
        <w:jc w:val="both"/>
        <w:rPr>
          <w:b/>
          <w:i/>
        </w:rPr>
      </w:pPr>
      <w:r>
        <w:rPr>
          <w:b/>
        </w:rPr>
        <w:t>Article 6 – Annexes</w:t>
      </w:r>
    </w:p>
    <w:p w:rsidRPr="00764A85" w:rsidR="00C2718F" w:rsidP="00532286" w:rsidRDefault="00C2718F" w14:paraId="3B4FC326" w14:textId="77777777">
      <w:pPr>
        <w:spacing w:before="120"/>
        <w:ind w:left="567" w:hanging="567"/>
        <w:jc w:val="both"/>
        <w:rPr>
          <w:sz w:val="22"/>
        </w:rPr>
      </w:pPr>
      <w:r>
        <w:rPr>
          <w:sz w:val="22"/>
        </w:rPr>
        <w:t>6.1</w:t>
      </w:r>
      <w:r>
        <w:rPr>
          <w:sz w:val="22"/>
        </w:rPr>
        <w:tab/>
      </w:r>
      <w:r>
        <w:rPr>
          <w:sz w:val="22"/>
        </w:rPr>
        <w:t>Les documents suivants sont joints aux présentes conditions particulières et font partie intégrante du contrat:</w:t>
      </w:r>
    </w:p>
    <w:p w:rsidRPr="00764A85" w:rsidR="00BE2E33" w:rsidP="00BE2E33" w:rsidRDefault="00C2718F" w14:paraId="7DFE553A" w14:textId="7AA4A941">
      <w:pPr>
        <w:spacing w:before="120"/>
        <w:ind w:left="1843" w:hanging="1276"/>
        <w:jc w:val="both"/>
        <w:rPr>
          <w:sz w:val="22"/>
        </w:rPr>
      </w:pPr>
      <w:r>
        <w:rPr>
          <w:sz w:val="22"/>
        </w:rPr>
        <w:t xml:space="preserve">annexe I: </w:t>
      </w:r>
      <w:r>
        <w:rPr>
          <w:sz w:val="22"/>
        </w:rPr>
        <w:tab/>
      </w:r>
      <w:r>
        <w:rPr>
          <w:sz w:val="22"/>
        </w:rPr>
        <w:t>description de l’action ;</w:t>
      </w:r>
    </w:p>
    <w:p w:rsidRPr="00545E30" w:rsidR="00C2718F" w:rsidP="00532286" w:rsidRDefault="00C2718F" w14:paraId="21189CC4" w14:textId="77777777">
      <w:pPr>
        <w:pStyle w:val="Text4"/>
        <w:spacing w:before="120" w:after="0"/>
        <w:ind w:left="1843" w:hanging="1276"/>
        <w:jc w:val="both"/>
      </w:pPr>
      <w:r>
        <w:rPr>
          <w:sz w:val="22"/>
        </w:rPr>
        <w:t>annexe II:</w:t>
      </w:r>
      <w:r>
        <w:rPr>
          <w:sz w:val="22"/>
        </w:rPr>
        <w:tab/>
      </w:r>
      <w:r>
        <w:rPr>
          <w:sz w:val="22"/>
        </w:rPr>
        <w:t xml:space="preserve">conditions générales applicables aux contrats de subvention conclus dans le cadre des </w:t>
      </w:r>
      <w:r w:rsidRPr="00545E30">
        <w:rPr>
          <w:sz w:val="22"/>
        </w:rPr>
        <w:t>actions extérieures de l’Union européenne;</w:t>
      </w:r>
    </w:p>
    <w:p w:rsidRPr="00545E30" w:rsidR="00C2718F" w:rsidP="00532286" w:rsidRDefault="00C2718F" w14:paraId="4842C712" w14:textId="2F5B08BB">
      <w:pPr>
        <w:spacing w:before="120"/>
        <w:ind w:left="1843" w:hanging="1276"/>
        <w:jc w:val="both"/>
      </w:pPr>
      <w:r w:rsidRPr="00545E30">
        <w:rPr>
          <w:sz w:val="22"/>
        </w:rPr>
        <w:t xml:space="preserve">annexe III: </w:t>
      </w:r>
      <w:r w:rsidRPr="00545E30">
        <w:rPr>
          <w:sz w:val="22"/>
        </w:rPr>
        <w:tab/>
      </w:r>
      <w:r w:rsidRPr="00545E30">
        <w:rPr>
          <w:sz w:val="22"/>
        </w:rPr>
        <w:t xml:space="preserve">[budget de l’action (feuilles de calcul 1,2 et 3)] </w:t>
      </w:r>
    </w:p>
    <w:p w:rsidRPr="00545E30" w:rsidR="00C2718F" w:rsidP="00532286" w:rsidRDefault="00C2718F" w14:paraId="44DBDC66" w14:textId="77777777">
      <w:pPr>
        <w:spacing w:before="120"/>
        <w:ind w:left="1843" w:hanging="1276"/>
        <w:jc w:val="both"/>
      </w:pPr>
      <w:r w:rsidRPr="00545E30">
        <w:rPr>
          <w:sz w:val="22"/>
        </w:rPr>
        <w:t>annexe IV:</w:t>
      </w:r>
      <w:r w:rsidRPr="00545E30">
        <w:rPr>
          <w:sz w:val="22"/>
        </w:rPr>
        <w:tab/>
      </w:r>
      <w:r w:rsidRPr="00545E30">
        <w:rPr>
          <w:sz w:val="22"/>
        </w:rPr>
        <w:t>règles concernant l’attribution d’un marché applicables au(x) bénéficiaire(s)</w:t>
      </w:r>
    </w:p>
    <w:p w:rsidRPr="00545E30" w:rsidR="00C2718F" w:rsidP="00532286" w:rsidRDefault="00C2718F" w14:paraId="41A30D3F" w14:textId="77777777">
      <w:pPr>
        <w:spacing w:before="120"/>
        <w:ind w:left="1843" w:hanging="1276"/>
        <w:jc w:val="both"/>
      </w:pPr>
      <w:r w:rsidRPr="00545E30">
        <w:rPr>
          <w:sz w:val="22"/>
        </w:rPr>
        <w:t>annexe V:</w:t>
      </w:r>
      <w:r w:rsidRPr="00545E30">
        <w:rPr>
          <w:sz w:val="22"/>
        </w:rPr>
        <w:tab/>
      </w:r>
      <w:r w:rsidRPr="00545E30">
        <w:rPr>
          <w:sz w:val="22"/>
        </w:rPr>
        <w:t>modèle de demande de paiement et formulaire «signalétique financier»</w:t>
      </w:r>
    </w:p>
    <w:p w:rsidRPr="00764A85" w:rsidR="00C2718F" w:rsidP="00532286" w:rsidRDefault="00C2718F" w14:paraId="273FFBB6" w14:textId="43A2026C">
      <w:pPr>
        <w:spacing w:before="120"/>
        <w:ind w:left="1843" w:hanging="1276"/>
        <w:jc w:val="both"/>
      </w:pPr>
      <w:r w:rsidRPr="00545E30">
        <w:rPr>
          <w:sz w:val="22"/>
        </w:rPr>
        <w:t>annexe VI:</w:t>
      </w:r>
      <w:r w:rsidRPr="00545E30">
        <w:rPr>
          <w:sz w:val="22"/>
        </w:rPr>
        <w:tab/>
      </w:r>
      <w:r w:rsidRPr="00545E30">
        <w:rPr>
          <w:sz w:val="22"/>
        </w:rPr>
        <w:t>modèle de rapport narratif et financier</w:t>
      </w:r>
    </w:p>
    <w:p w:rsidRPr="0094748D" w:rsidR="00940AF1" w:rsidP="0094748D" w:rsidRDefault="00940AF1" w14:paraId="6C1D2B11" w14:textId="77777777">
      <w:pPr>
        <w:spacing w:before="120" w:after="120"/>
        <w:ind w:left="1843" w:hanging="1276"/>
        <w:jc w:val="both"/>
        <w:rPr>
          <w:b/>
          <w:sz w:val="22"/>
        </w:rPr>
      </w:pPr>
    </w:p>
    <w:p w:rsidRPr="00764A85" w:rsidR="00892ABD" w:rsidP="00532286" w:rsidRDefault="00C2718F" w14:paraId="360A0936" w14:textId="77777777">
      <w:pPr>
        <w:spacing w:before="120"/>
        <w:ind w:left="567" w:hanging="567"/>
        <w:jc w:val="both"/>
        <w:rPr>
          <w:sz w:val="22"/>
        </w:rPr>
      </w:pPr>
      <w:r>
        <w:rPr>
          <w:sz w:val="22"/>
        </w:rPr>
        <w:t>6.2</w:t>
      </w:r>
      <w:r>
        <w:rPr>
          <w:sz w:val="22"/>
        </w:rPr>
        <w:tab/>
      </w:r>
      <w:r>
        <w:rPr>
          <w:sz w:val="22"/>
        </w:rPr>
        <w:t>En cas de divergence entre les dispositions des présentes conditions particulières et celles des annexes qui y sont jointes, les conditions particulières prévalent. En cas de divergence entre les dispositions de l’annexe II et celles des autres annexes, les dispositions de l’annexe II prévalent.</w:t>
      </w:r>
    </w:p>
    <w:p w:rsidR="00B2275A" w:rsidP="007205EA" w:rsidRDefault="00B2275A" w14:paraId="1F6360AD" w14:textId="77777777">
      <w:pPr>
        <w:tabs>
          <w:tab w:val="left" w:pos="-1440"/>
          <w:tab w:val="left" w:pos="-720"/>
        </w:tabs>
        <w:spacing w:before="120"/>
        <w:ind w:left="567" w:hanging="567"/>
        <w:jc w:val="both"/>
        <w:rPr>
          <w:sz w:val="22"/>
          <w:szCs w:val="22"/>
          <w:lang w:eastAsia="en-GB"/>
        </w:rPr>
      </w:pPr>
    </w:p>
    <w:p w:rsidRPr="00764A85" w:rsidR="000B771A" w:rsidP="007205EA" w:rsidRDefault="000B771A" w14:paraId="428082B9" w14:textId="77777777">
      <w:pPr>
        <w:tabs>
          <w:tab w:val="left" w:pos="-1440"/>
          <w:tab w:val="left" w:pos="-720"/>
        </w:tabs>
        <w:spacing w:before="120"/>
        <w:ind w:left="567" w:hanging="567"/>
        <w:jc w:val="both"/>
        <w:rPr>
          <w:sz w:val="22"/>
          <w:szCs w:val="22"/>
          <w:lang w:eastAsia="en-GB"/>
        </w:rPr>
      </w:pPr>
    </w:p>
    <w:p w:rsidRPr="00545E30" w:rsidR="00544550" w:rsidP="00290199" w:rsidRDefault="00544550" w14:paraId="5723BDAF" w14:textId="3493E996">
      <w:pPr>
        <w:keepNext/>
        <w:spacing w:before="120" w:after="240"/>
        <w:jc w:val="both"/>
        <w:rPr>
          <w:sz w:val="22"/>
          <w:szCs w:val="22"/>
        </w:rPr>
      </w:pPr>
      <w:r w:rsidRPr="00545E30">
        <w:rPr>
          <w:sz w:val="22"/>
          <w:szCs w:val="22"/>
        </w:rPr>
        <w:t>Fait en français en deux originaux:</w:t>
      </w:r>
      <w:r w:rsidRPr="00545E30">
        <w:rPr>
          <w:i/>
          <w:sz w:val="22"/>
          <w:szCs w:val="22"/>
        </w:rPr>
        <w:t xml:space="preserve"> </w:t>
      </w:r>
      <w:r w:rsidRPr="00545E30">
        <w:rPr>
          <w:sz w:val="22"/>
          <w:szCs w:val="22"/>
        </w:rPr>
        <w:t>un original étant remis à l’administration contractante et un au bénéficiaire.</w:t>
      </w:r>
    </w:p>
    <w:tbl>
      <w:tblPr>
        <w:tblW w:w="0" w:type="auto"/>
        <w:jc w:val="center"/>
        <w:tblLayout w:type="fixed"/>
        <w:tblLook w:val="0000" w:firstRow="0" w:lastRow="0" w:firstColumn="0" w:lastColumn="0" w:noHBand="0" w:noVBand="0"/>
      </w:tblPr>
      <w:tblGrid>
        <w:gridCol w:w="1384"/>
        <w:gridCol w:w="3259"/>
        <w:gridCol w:w="2321"/>
        <w:gridCol w:w="2322"/>
      </w:tblGrid>
      <w:tr w:rsidRPr="00545E30" w:rsidR="009A0B27" w:rsidTr="00AC591B" w14:paraId="24C212DA" w14:textId="77777777">
        <w:trPr>
          <w:jc w:val="center"/>
        </w:trPr>
        <w:tc>
          <w:tcPr>
            <w:tcW w:w="4643" w:type="dxa"/>
            <w:gridSpan w:val="2"/>
          </w:tcPr>
          <w:p w:rsidRPr="00545E30" w:rsidR="009A0B27" w:rsidP="007205EA" w:rsidRDefault="009A0B27" w14:paraId="1130D18C" w14:textId="1FCEC974">
            <w:pPr>
              <w:pStyle w:val="Corpsdetexte"/>
              <w:spacing w:before="120" w:after="120"/>
              <w:rPr>
                <w:b/>
                <w:sz w:val="22"/>
              </w:rPr>
            </w:pPr>
            <w:r w:rsidRPr="00545E30">
              <w:rPr>
                <w:b/>
                <w:sz w:val="22"/>
              </w:rPr>
              <w:t>Pour le bénéficiaire</w:t>
            </w:r>
            <w:r w:rsidRPr="00545E30" w:rsidR="00A67062">
              <w:rPr>
                <w:rStyle w:val="Appelnotedebasdep"/>
                <w:b/>
                <w:sz w:val="22"/>
              </w:rPr>
              <w:footnoteReference w:id="2"/>
            </w:r>
          </w:p>
        </w:tc>
        <w:tc>
          <w:tcPr>
            <w:tcW w:w="4643" w:type="dxa"/>
            <w:gridSpan w:val="2"/>
          </w:tcPr>
          <w:p w:rsidRPr="00545E30" w:rsidR="009A0B27" w:rsidP="007205EA" w:rsidRDefault="009A0B27" w14:paraId="6ED96344" w14:textId="77777777">
            <w:pPr>
              <w:pStyle w:val="Corpsdetexte"/>
              <w:spacing w:before="120" w:after="120"/>
              <w:rPr>
                <w:b/>
                <w:sz w:val="22"/>
              </w:rPr>
            </w:pPr>
            <w:r w:rsidRPr="00545E30">
              <w:rPr>
                <w:b/>
                <w:sz w:val="22"/>
              </w:rPr>
              <w:t>Pour l’administration contractante</w:t>
            </w:r>
          </w:p>
        </w:tc>
      </w:tr>
      <w:tr w:rsidRPr="00545E30" w:rsidR="009A0B27" w:rsidTr="00AC591B" w14:paraId="171B84D1" w14:textId="77777777">
        <w:trPr>
          <w:jc w:val="center"/>
        </w:trPr>
        <w:tc>
          <w:tcPr>
            <w:tcW w:w="1384" w:type="dxa"/>
          </w:tcPr>
          <w:p w:rsidRPr="00545E30" w:rsidR="009A0B27" w:rsidP="007205EA" w:rsidRDefault="009A0B27" w14:paraId="445A0572" w14:textId="77777777">
            <w:pPr>
              <w:pStyle w:val="Corpsdetexte"/>
              <w:spacing w:before="120" w:after="240"/>
              <w:rPr>
                <w:sz w:val="22"/>
              </w:rPr>
            </w:pPr>
            <w:r w:rsidRPr="00545E30">
              <w:rPr>
                <w:sz w:val="22"/>
              </w:rPr>
              <w:t>Nom</w:t>
            </w:r>
          </w:p>
        </w:tc>
        <w:tc>
          <w:tcPr>
            <w:tcW w:w="3259" w:type="dxa"/>
          </w:tcPr>
          <w:p w:rsidRPr="00545E30" w:rsidR="009A0B27" w:rsidP="007205EA" w:rsidRDefault="009A0B27" w14:paraId="4C8FAE7F" w14:textId="77777777">
            <w:pPr>
              <w:pStyle w:val="Corpsdetexte"/>
              <w:spacing w:before="120" w:after="240"/>
              <w:rPr>
                <w:sz w:val="22"/>
              </w:rPr>
            </w:pPr>
          </w:p>
        </w:tc>
        <w:tc>
          <w:tcPr>
            <w:tcW w:w="2321" w:type="dxa"/>
          </w:tcPr>
          <w:p w:rsidRPr="00545E30" w:rsidR="009A0B27" w:rsidP="007205EA" w:rsidRDefault="009A0B27" w14:paraId="3F260DF0" w14:textId="77777777">
            <w:pPr>
              <w:pStyle w:val="Corpsdetexte"/>
              <w:spacing w:before="120" w:after="240"/>
              <w:rPr>
                <w:sz w:val="22"/>
              </w:rPr>
            </w:pPr>
            <w:r w:rsidRPr="00545E30">
              <w:rPr>
                <w:sz w:val="22"/>
              </w:rPr>
              <w:t>Nom</w:t>
            </w:r>
          </w:p>
        </w:tc>
        <w:tc>
          <w:tcPr>
            <w:tcW w:w="2322" w:type="dxa"/>
          </w:tcPr>
          <w:p w:rsidRPr="00545E30" w:rsidR="009A0B27" w:rsidP="007205EA" w:rsidRDefault="009A0B27" w14:paraId="31F174D3" w14:textId="77777777">
            <w:pPr>
              <w:pStyle w:val="Corpsdetexte"/>
              <w:spacing w:before="120" w:after="240"/>
              <w:rPr>
                <w:sz w:val="22"/>
              </w:rPr>
            </w:pPr>
          </w:p>
        </w:tc>
      </w:tr>
      <w:tr w:rsidRPr="00545E30" w:rsidR="009A0B27" w:rsidTr="00AC591B" w14:paraId="0641C739" w14:textId="77777777">
        <w:trPr>
          <w:jc w:val="center"/>
        </w:trPr>
        <w:tc>
          <w:tcPr>
            <w:tcW w:w="1384" w:type="dxa"/>
          </w:tcPr>
          <w:p w:rsidRPr="00545E30" w:rsidR="009A0B27" w:rsidP="007205EA" w:rsidRDefault="009A0B27" w14:paraId="15C30851" w14:textId="77777777">
            <w:pPr>
              <w:pStyle w:val="Corpsdetexte"/>
              <w:spacing w:before="120" w:after="240"/>
              <w:rPr>
                <w:sz w:val="22"/>
              </w:rPr>
            </w:pPr>
            <w:r w:rsidRPr="00545E30">
              <w:rPr>
                <w:sz w:val="22"/>
              </w:rPr>
              <w:t>Fonction</w:t>
            </w:r>
          </w:p>
        </w:tc>
        <w:tc>
          <w:tcPr>
            <w:tcW w:w="3259" w:type="dxa"/>
          </w:tcPr>
          <w:p w:rsidRPr="00545E30" w:rsidR="009A0B27" w:rsidP="007205EA" w:rsidRDefault="009A0B27" w14:paraId="7622BC5A" w14:textId="77777777">
            <w:pPr>
              <w:pStyle w:val="Corpsdetexte"/>
              <w:spacing w:before="120" w:after="240"/>
              <w:rPr>
                <w:sz w:val="22"/>
              </w:rPr>
            </w:pPr>
          </w:p>
        </w:tc>
        <w:tc>
          <w:tcPr>
            <w:tcW w:w="2321" w:type="dxa"/>
          </w:tcPr>
          <w:p w:rsidRPr="00545E30" w:rsidR="009A0B27" w:rsidP="007205EA" w:rsidRDefault="009A0B27" w14:paraId="2DA0B9FD" w14:textId="77777777">
            <w:pPr>
              <w:pStyle w:val="Corpsdetexte"/>
              <w:spacing w:before="120" w:after="240"/>
              <w:rPr>
                <w:sz w:val="22"/>
              </w:rPr>
            </w:pPr>
            <w:r w:rsidRPr="00545E30">
              <w:rPr>
                <w:sz w:val="22"/>
              </w:rPr>
              <w:t>Fonction</w:t>
            </w:r>
          </w:p>
        </w:tc>
        <w:tc>
          <w:tcPr>
            <w:tcW w:w="2322" w:type="dxa"/>
          </w:tcPr>
          <w:p w:rsidRPr="00545E30" w:rsidR="009A0B27" w:rsidP="007205EA" w:rsidRDefault="009A0B27" w14:paraId="0A0BEAF7" w14:textId="77777777">
            <w:pPr>
              <w:pStyle w:val="Corpsdetexte"/>
              <w:spacing w:before="120" w:after="240"/>
              <w:rPr>
                <w:sz w:val="22"/>
              </w:rPr>
            </w:pPr>
          </w:p>
        </w:tc>
      </w:tr>
      <w:tr w:rsidRPr="00545E30" w:rsidR="009A0B27" w:rsidTr="00AC591B" w14:paraId="25F03694" w14:textId="77777777">
        <w:trPr>
          <w:jc w:val="center"/>
        </w:trPr>
        <w:tc>
          <w:tcPr>
            <w:tcW w:w="1384" w:type="dxa"/>
          </w:tcPr>
          <w:p w:rsidRPr="00545E30" w:rsidR="009A0B27" w:rsidP="007205EA" w:rsidRDefault="009A0B27" w14:paraId="24847FBE" w14:textId="77777777">
            <w:pPr>
              <w:pStyle w:val="Corpsdetexte"/>
              <w:spacing w:before="120" w:after="240"/>
              <w:rPr>
                <w:sz w:val="22"/>
              </w:rPr>
            </w:pPr>
            <w:r w:rsidRPr="00545E30">
              <w:rPr>
                <w:sz w:val="22"/>
              </w:rPr>
              <w:t>Signature</w:t>
            </w:r>
          </w:p>
        </w:tc>
        <w:tc>
          <w:tcPr>
            <w:tcW w:w="3259" w:type="dxa"/>
          </w:tcPr>
          <w:p w:rsidRPr="00545E30" w:rsidR="009A0B27" w:rsidP="007205EA" w:rsidRDefault="009A0B27" w14:paraId="0A25720B" w14:textId="77777777">
            <w:pPr>
              <w:pStyle w:val="Corpsdetexte"/>
              <w:spacing w:before="120" w:after="240"/>
              <w:rPr>
                <w:sz w:val="22"/>
              </w:rPr>
            </w:pPr>
          </w:p>
        </w:tc>
        <w:tc>
          <w:tcPr>
            <w:tcW w:w="2321" w:type="dxa"/>
          </w:tcPr>
          <w:p w:rsidRPr="00545E30" w:rsidR="009A0B27" w:rsidP="007205EA" w:rsidRDefault="009A0B27" w14:paraId="5994D78D" w14:textId="77777777">
            <w:pPr>
              <w:pStyle w:val="Corpsdetexte"/>
              <w:spacing w:before="120" w:after="240"/>
              <w:rPr>
                <w:sz w:val="22"/>
              </w:rPr>
            </w:pPr>
            <w:r w:rsidRPr="00545E30">
              <w:rPr>
                <w:sz w:val="22"/>
              </w:rPr>
              <w:t>Signature</w:t>
            </w:r>
          </w:p>
        </w:tc>
        <w:tc>
          <w:tcPr>
            <w:tcW w:w="2322" w:type="dxa"/>
          </w:tcPr>
          <w:p w:rsidRPr="00545E30" w:rsidR="009A0B27" w:rsidP="007205EA" w:rsidRDefault="009A0B27" w14:paraId="3E1E27F8" w14:textId="77777777">
            <w:pPr>
              <w:pStyle w:val="Corpsdetexte"/>
              <w:spacing w:before="120" w:after="240"/>
              <w:rPr>
                <w:sz w:val="22"/>
              </w:rPr>
            </w:pPr>
          </w:p>
        </w:tc>
      </w:tr>
      <w:tr w:rsidRPr="00764A85" w:rsidR="009A0B27" w:rsidTr="00AC591B" w14:paraId="4D5F94CC" w14:textId="77777777">
        <w:trPr>
          <w:jc w:val="center"/>
        </w:trPr>
        <w:tc>
          <w:tcPr>
            <w:tcW w:w="1384" w:type="dxa"/>
          </w:tcPr>
          <w:p w:rsidRPr="00545E30" w:rsidR="009A0B27" w:rsidP="007205EA" w:rsidRDefault="009A0B27" w14:paraId="0B6A8B4F" w14:textId="77777777">
            <w:pPr>
              <w:pStyle w:val="Corpsdetexte"/>
              <w:spacing w:before="120" w:after="240"/>
              <w:rPr>
                <w:sz w:val="22"/>
              </w:rPr>
            </w:pPr>
            <w:r w:rsidRPr="00545E30">
              <w:rPr>
                <w:sz w:val="22"/>
              </w:rPr>
              <w:t>Date</w:t>
            </w:r>
          </w:p>
        </w:tc>
        <w:tc>
          <w:tcPr>
            <w:tcW w:w="3259" w:type="dxa"/>
          </w:tcPr>
          <w:p w:rsidRPr="00545E30" w:rsidR="009A0B27" w:rsidP="007205EA" w:rsidRDefault="009A0B27" w14:paraId="116F0A61" w14:textId="77777777">
            <w:pPr>
              <w:pStyle w:val="Corpsdetexte"/>
              <w:spacing w:before="120" w:after="240"/>
              <w:rPr>
                <w:sz w:val="22"/>
              </w:rPr>
            </w:pPr>
          </w:p>
        </w:tc>
        <w:tc>
          <w:tcPr>
            <w:tcW w:w="2321" w:type="dxa"/>
          </w:tcPr>
          <w:p w:rsidRPr="00764A85" w:rsidR="009A0B27" w:rsidP="007205EA" w:rsidRDefault="009A0B27" w14:paraId="6BEDD2F3" w14:textId="77777777">
            <w:pPr>
              <w:pStyle w:val="Corpsdetexte"/>
              <w:spacing w:before="120" w:after="240"/>
              <w:rPr>
                <w:sz w:val="22"/>
              </w:rPr>
            </w:pPr>
            <w:r w:rsidRPr="00545E30">
              <w:rPr>
                <w:sz w:val="22"/>
              </w:rPr>
              <w:t>Date</w:t>
            </w:r>
          </w:p>
        </w:tc>
        <w:tc>
          <w:tcPr>
            <w:tcW w:w="2322" w:type="dxa"/>
          </w:tcPr>
          <w:p w:rsidRPr="00764A85" w:rsidR="009A0B27" w:rsidP="007205EA" w:rsidRDefault="009A0B27" w14:paraId="1DC29875" w14:textId="77777777">
            <w:pPr>
              <w:pStyle w:val="Corpsdetexte"/>
              <w:spacing w:before="120" w:after="240"/>
              <w:rPr>
                <w:sz w:val="22"/>
              </w:rPr>
            </w:pPr>
          </w:p>
        </w:tc>
      </w:tr>
    </w:tbl>
    <w:p w:rsidR="009A0B27" w:rsidP="00545E30" w:rsidRDefault="009A0B27" w14:paraId="33276C35" w14:textId="18BA6D76">
      <w:pPr>
        <w:spacing w:before="120"/>
        <w:jc w:val="both"/>
        <w:rPr>
          <w:highlight w:val="lightGray"/>
        </w:rPr>
      </w:pPr>
    </w:p>
    <w:sectPr w:rsidR="009A0B27" w:rsidSect="004A6955">
      <w:headerReference w:type="even" r:id="rId15"/>
      <w:headerReference w:type="default" r:id="rId16"/>
      <w:footerReference w:type="even" r:id="rId17"/>
      <w:footerReference w:type="default" r:id="rId18"/>
      <w:headerReference w:type="first" r:id="rId19"/>
      <w:footerReference w:type="first" r:id="rId20"/>
      <w:pgSz w:w="11906" w:h="16838" w:orient="portrait"/>
      <w:pgMar w:top="1134" w:right="1133" w:bottom="1134" w:left="1134" w:header="720" w:footer="549"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nitials="MB" w:author="Maviatou BAH" w:date="2025-08-28T13:58:00Z" w:id="5">
    <w:p w:rsidR="001F6A94" w:rsidP="001F6A94" w:rsidRDefault="001F6A94" w14:paraId="7D6302D9" w14:textId="77777777">
      <w:pPr>
        <w:pStyle w:val="Commentaire"/>
      </w:pPr>
      <w:r>
        <w:rPr>
          <w:rStyle w:val="Marquedecommentaire"/>
        </w:rPr>
        <w:annotationRef/>
      </w:r>
      <w:r>
        <w:rPr>
          <w:lang w:val="fr-CH"/>
        </w:rPr>
        <w:t>Ajouter l’intitulé des contrats</w:t>
      </w:r>
    </w:p>
  </w:comment>
  <w:comment w:initials="MB" w:author="Maviatou BAH" w:date="2025-08-28T14:49:00Z" w:id="6">
    <w:p w:rsidR="004A6A4E" w:rsidP="004A6A4E" w:rsidRDefault="004A6A4E" w14:paraId="0C6E7E2E" w14:textId="77777777">
      <w:pPr>
        <w:pStyle w:val="Commentaire"/>
      </w:pPr>
      <w:r>
        <w:rPr>
          <w:rStyle w:val="Marquedecommentaire"/>
        </w:rPr>
        <w:annotationRef/>
      </w:r>
      <w:r>
        <w:rPr>
          <w:lang w:val="fr-CH"/>
        </w:rPr>
        <w:t xml:space="preserve">A déterminer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D6302D9" w15:done="0"/>
  <w15:commentEx w15:paraId="0C6E7E2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D872191" w16cex:dateUtc="2025-08-28T11:58:00Z"/>
  <w16cex:commentExtensible w16cex:durableId="483F33DE" w16cex:dateUtc="2025-08-28T12: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D6302D9" w16cid:durableId="4D872191"/>
  <w16cid:commentId w16cid:paraId="0C6E7E2E" w16cid:durableId="483F33D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Pr="00B479BA" w:rsidR="002738C2" w:rsidRDefault="002738C2" w14:paraId="16CE98E6" w14:textId="77777777">
      <w:r w:rsidRPr="00B479BA">
        <w:separator/>
      </w:r>
    </w:p>
  </w:endnote>
  <w:endnote w:type="continuationSeparator" w:id="0">
    <w:p w:rsidRPr="00B479BA" w:rsidR="002738C2" w:rsidRDefault="002738C2" w14:paraId="52C652A7" w14:textId="77777777">
      <w:r w:rsidRPr="00B479B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entury Gothic"/>
    <w:panose1 w:val="020F0502020204030204"/>
    <w:charset w:val="00"/>
    <w:family w:val="swiss"/>
    <w:pitch w:val="variable"/>
    <w:sig w:usb0="E4002EFF" w:usb1="C200247B" w:usb2="00000009" w:usb3="00000000" w:csb0="000001FF" w:csb1="00000000"/>
  </w:font>
  <w:font w:name="Courier New">
    <w:altName w:val="Times New Roman"/>
    <w:panose1 w:val="02070309020205020404"/>
    <w:charset w:val="00"/>
    <w:family w:val="modern"/>
    <w:pitch w:val="fixed"/>
    <w:sig w:usb0="E0002EFF" w:usb1="C0007843"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EUAlbertina">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35BD4" w:rsidRDefault="00035BD4" w14:paraId="2A399005" w14:textId="7777777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B479BA" w:rsidR="00186D43" w:rsidP="00764A85" w:rsidRDefault="002C4DA0" w14:paraId="057A9B51" w14:textId="77777777">
    <w:pPr>
      <w:pStyle w:val="Pieddepage"/>
      <w:tabs>
        <w:tab w:val="clear" w:pos="4320"/>
        <w:tab w:val="clear" w:pos="8640"/>
        <w:tab w:val="right" w:pos="9356"/>
      </w:tabs>
      <w:rPr>
        <w:sz w:val="18"/>
        <w:szCs w:val="18"/>
      </w:rPr>
    </w:pPr>
    <w:r>
      <w:rPr>
        <w:b/>
        <w:sz w:val="18"/>
        <w:szCs w:val="18"/>
      </w:rPr>
      <w:t>2021</w:t>
    </w:r>
    <w:r w:rsidR="00035BD4">
      <w:rPr>
        <w:b/>
        <w:sz w:val="18"/>
        <w:szCs w:val="18"/>
      </w:rPr>
      <w:t>.1</w:t>
    </w:r>
    <w:r>
      <w:rPr>
        <w:sz w:val="18"/>
        <w:szCs w:val="18"/>
      </w:rPr>
      <w:tab/>
    </w:r>
    <w:r>
      <w:rPr>
        <w:sz w:val="18"/>
        <w:szCs w:val="18"/>
      </w:rPr>
      <w:t>Page </w:t>
    </w:r>
    <w:r w:rsidRPr="00B479BA" w:rsidR="00186D43">
      <w:rPr>
        <w:sz w:val="18"/>
        <w:szCs w:val="18"/>
      </w:rPr>
      <w:fldChar w:fldCharType="begin"/>
    </w:r>
    <w:r w:rsidRPr="00B479BA" w:rsidR="00186D43">
      <w:rPr>
        <w:sz w:val="18"/>
        <w:szCs w:val="18"/>
      </w:rPr>
      <w:instrText xml:space="preserve"> PAGE </w:instrText>
    </w:r>
    <w:r w:rsidRPr="00B479BA" w:rsidR="00186D43">
      <w:rPr>
        <w:sz w:val="18"/>
        <w:szCs w:val="18"/>
      </w:rPr>
      <w:fldChar w:fldCharType="separate"/>
    </w:r>
    <w:r w:rsidR="00035BD4">
      <w:rPr>
        <w:noProof/>
        <w:sz w:val="18"/>
        <w:szCs w:val="18"/>
      </w:rPr>
      <w:t>1</w:t>
    </w:r>
    <w:r w:rsidRPr="00B479BA" w:rsidR="00186D43">
      <w:rPr>
        <w:sz w:val="18"/>
        <w:szCs w:val="18"/>
      </w:rPr>
      <w:fldChar w:fldCharType="end"/>
    </w:r>
    <w:r>
      <w:rPr>
        <w:sz w:val="18"/>
        <w:szCs w:val="18"/>
      </w:rPr>
      <w:t xml:space="preserve"> sur </w:t>
    </w:r>
    <w:r w:rsidRPr="00B479BA" w:rsidR="00186D43">
      <w:rPr>
        <w:sz w:val="18"/>
        <w:szCs w:val="18"/>
      </w:rPr>
      <w:fldChar w:fldCharType="begin"/>
    </w:r>
    <w:r w:rsidRPr="00B479BA" w:rsidR="00186D43">
      <w:rPr>
        <w:sz w:val="18"/>
        <w:szCs w:val="18"/>
      </w:rPr>
      <w:instrText xml:space="preserve"> NUMPAGES </w:instrText>
    </w:r>
    <w:r w:rsidRPr="00B479BA" w:rsidR="00186D43">
      <w:rPr>
        <w:sz w:val="18"/>
        <w:szCs w:val="18"/>
      </w:rPr>
      <w:fldChar w:fldCharType="separate"/>
    </w:r>
    <w:r w:rsidR="00035BD4">
      <w:rPr>
        <w:noProof/>
        <w:sz w:val="18"/>
        <w:szCs w:val="18"/>
      </w:rPr>
      <w:t>10</w:t>
    </w:r>
    <w:r w:rsidRPr="00B479BA" w:rsidR="00186D43">
      <w:rPr>
        <w:sz w:val="18"/>
        <w:szCs w:val="18"/>
      </w:rPr>
      <w:fldChar w:fldCharType="end"/>
    </w:r>
  </w:p>
  <w:p w:rsidRPr="00B479BA" w:rsidR="00186D43" w:rsidP="008A6199" w:rsidRDefault="00186D43" w14:paraId="4BA52CCB" w14:textId="77777777">
    <w:pPr>
      <w:pStyle w:val="Pieddepage"/>
      <w:tabs>
        <w:tab w:val="clear" w:pos="8640"/>
        <w:tab w:val="right" w:pos="9356"/>
      </w:tabs>
      <w:rPr>
        <w:sz w:val="18"/>
        <w:szCs w:val="18"/>
      </w:rPr>
    </w:pPr>
    <w:r w:rsidRPr="00FE47EA">
      <w:rPr>
        <w:sz w:val="18"/>
        <w:szCs w:val="18"/>
      </w:rPr>
      <w:fldChar w:fldCharType="begin"/>
    </w:r>
    <w:r w:rsidRPr="00FE47EA">
      <w:rPr>
        <w:sz w:val="18"/>
        <w:szCs w:val="18"/>
      </w:rPr>
      <w:instrText xml:space="preserve"> FILENAME </w:instrText>
    </w:r>
    <w:r w:rsidRPr="00FE47EA">
      <w:rPr>
        <w:sz w:val="18"/>
        <w:szCs w:val="18"/>
      </w:rPr>
      <w:fldChar w:fldCharType="separate"/>
    </w:r>
    <w:r w:rsidR="00D8129C">
      <w:rPr>
        <w:noProof/>
        <w:sz w:val="18"/>
        <w:szCs w:val="18"/>
      </w:rPr>
      <w:t>e3h1_speccond_fr.docx</w:t>
    </w:r>
    <w:r w:rsidRPr="00FE47EA">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35BD4" w:rsidRDefault="00035BD4" w14:paraId="0E95973D" w14:textId="7777777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Pr="00B479BA" w:rsidR="002738C2" w:rsidRDefault="002738C2" w14:paraId="16F8AADA" w14:textId="77777777">
      <w:r w:rsidRPr="00B479BA">
        <w:separator/>
      </w:r>
    </w:p>
  </w:footnote>
  <w:footnote w:type="continuationSeparator" w:id="0">
    <w:p w:rsidRPr="00B479BA" w:rsidR="002738C2" w:rsidRDefault="002738C2" w14:paraId="2BE211D2" w14:textId="77777777">
      <w:r w:rsidRPr="00B479BA">
        <w:continuationSeparator/>
      </w:r>
    </w:p>
  </w:footnote>
  <w:footnote w:id="1">
    <w:p w:rsidRPr="00BF0980" w:rsidR="00186D43" w:rsidP="00191C3D" w:rsidRDefault="00186D43" w14:paraId="5EF8F804" w14:textId="77777777">
      <w:pPr>
        <w:pStyle w:val="Notedebasdepage"/>
        <w:tabs>
          <w:tab w:val="left" w:pos="142"/>
        </w:tabs>
        <w:jc w:val="both"/>
      </w:pPr>
      <w:r>
        <w:rPr>
          <w:rStyle w:val="Appelnotedebasdep"/>
        </w:rPr>
        <w:footnoteRef/>
      </w:r>
      <w:r>
        <w:t xml:space="preserve"> </w:t>
      </w:r>
      <w:r>
        <w:rPr>
          <w:highlight w:val="yellow"/>
        </w:rPr>
        <w:t>Veuillez noter que, pour les subventions à l’action, les montants octroyés et les pourcentages indiqués dans cet article doivent également être mis à jour dans l’annexe III «Budget de l’action», dans la feuille de calcul «Sources de financement attendues et résumé des coûts estimés».</w:t>
      </w:r>
    </w:p>
  </w:footnote>
  <w:footnote w:id="2">
    <w:p w:rsidRPr="00BF0980" w:rsidR="00A67062" w:rsidP="00191C3D" w:rsidRDefault="00A67062" w14:paraId="2EE573D8" w14:textId="77777777">
      <w:pPr>
        <w:pStyle w:val="Notedebasdepage"/>
        <w:jc w:val="both"/>
      </w:pPr>
      <w:r>
        <w:rPr>
          <w:rStyle w:val="Appelnotedebasdep"/>
        </w:rPr>
        <w:footnoteRef/>
      </w:r>
      <w:r>
        <w:t> Conformément au mandat conféré au coordonnateur (voir le formulaire de demande), celui-ci signe le présent contrat également au nom des autres bénéficiaires qui, de ce fait, deviennent parties au contrat sans avoir besoin de le signer eux-mêmes.</w:t>
      </w:r>
      <w:r>
        <w:rPr>
          <w:color w:val="1F497D"/>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35BD4" w:rsidRDefault="00035BD4" w14:paraId="1522CEE2" w14:textId="77777777">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B479BA" w:rsidR="00186D43" w:rsidRDefault="00186D43" w14:paraId="6475A279" w14:textId="77777777">
    <w:pPr>
      <w:pStyle w:val="En-tt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35BD4" w:rsidRDefault="00035BD4" w14:paraId="1321E830" w14:textId="7777777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2CF8AF48"/>
    <w:lvl w:ilvl="0">
      <w:start w:val="1"/>
      <w:numFmt w:val="decimal"/>
      <w:pStyle w:val="Titre1"/>
      <w:lvlText w:val="%1."/>
      <w:legacy w:legacy="1" w:legacySpace="120" w:legacyIndent="480"/>
      <w:lvlJc w:val="left"/>
      <w:pPr>
        <w:ind w:left="482" w:hanging="480"/>
      </w:pPr>
    </w:lvl>
    <w:lvl w:ilvl="1">
      <w:start w:val="1"/>
      <w:numFmt w:val="decimal"/>
      <w:lvlText w:val="%1.%2."/>
      <w:legacy w:legacy="1" w:legacySpace="120" w:legacyIndent="600"/>
      <w:lvlJc w:val="left"/>
      <w:pPr>
        <w:ind w:left="1077" w:hanging="600"/>
      </w:pPr>
    </w:lvl>
    <w:lvl w:ilvl="2">
      <w:start w:val="1"/>
      <w:numFmt w:val="decimal"/>
      <w:pStyle w:val="Titre3"/>
      <w:lvlText w:val="%1.%2.%3."/>
      <w:legacy w:legacy="1" w:legacySpace="120" w:legacyIndent="840"/>
      <w:lvlJc w:val="left"/>
      <w:pPr>
        <w:ind w:left="1916" w:hanging="840"/>
      </w:pPr>
    </w:lvl>
    <w:lvl w:ilvl="3">
      <w:start w:val="1"/>
      <w:numFmt w:val="decimal"/>
      <w:pStyle w:val="Titre4"/>
      <w:lvlText w:val="%1.%2.%3.%4."/>
      <w:legacy w:legacy="1" w:legacySpace="120" w:legacyIndent="960"/>
      <w:lvlJc w:val="left"/>
      <w:pPr>
        <w:ind w:left="2880" w:hanging="960"/>
      </w:pPr>
    </w:lvl>
    <w:lvl w:ilvl="4">
      <w:start w:val="1"/>
      <w:numFmt w:val="decimal"/>
      <w:lvlText w:val="%1.%2.%3.%4.%5."/>
      <w:legacy w:legacy="1" w:legacySpace="0" w:legacyIndent="708"/>
      <w:lvlJc w:val="left"/>
      <w:pPr>
        <w:ind w:left="3332" w:hanging="708"/>
      </w:pPr>
    </w:lvl>
    <w:lvl w:ilvl="5">
      <w:start w:val="1"/>
      <w:numFmt w:val="decimal"/>
      <w:lvlText w:val="%1.%2.%3.%4.%5.%6."/>
      <w:legacy w:legacy="1" w:legacySpace="0" w:legacyIndent="708"/>
      <w:lvlJc w:val="left"/>
      <w:pPr>
        <w:ind w:left="4040" w:hanging="708"/>
      </w:pPr>
    </w:lvl>
    <w:lvl w:ilvl="6">
      <w:start w:val="1"/>
      <w:numFmt w:val="decimal"/>
      <w:lvlText w:val="%1.%2.%3.%4.%5.%6.%7."/>
      <w:legacy w:legacy="1" w:legacySpace="0" w:legacyIndent="708"/>
      <w:lvlJc w:val="left"/>
      <w:pPr>
        <w:ind w:left="4748" w:hanging="708"/>
      </w:pPr>
    </w:lvl>
    <w:lvl w:ilvl="7">
      <w:start w:val="1"/>
      <w:numFmt w:val="decimal"/>
      <w:lvlText w:val="%1.%2.%3.%4.%5.%6.%7.%8."/>
      <w:legacy w:legacy="1" w:legacySpace="0" w:legacyIndent="708"/>
      <w:lvlJc w:val="left"/>
      <w:pPr>
        <w:ind w:left="5456" w:hanging="708"/>
      </w:pPr>
    </w:lvl>
    <w:lvl w:ilvl="8">
      <w:numFmt w:val="none"/>
      <w:lvlText w:val=""/>
      <w:lvlJc w:val="left"/>
    </w:lvl>
  </w:abstractNum>
  <w:abstractNum w:abstractNumId="1" w15:restartNumberingAfterBreak="0">
    <w:nsid w:val="0C315B9F"/>
    <w:multiLevelType w:val="hybridMultilevel"/>
    <w:tmpl w:val="37F662FE"/>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121328"/>
    <w:multiLevelType w:val="hybridMultilevel"/>
    <w:tmpl w:val="EAAEB892"/>
    <w:lvl w:ilvl="0" w:tplc="C922A022">
      <w:numFmt w:val="bullet"/>
      <w:lvlText w:val="-"/>
      <w:lvlJc w:val="left"/>
      <w:pPr>
        <w:ind w:left="720" w:hanging="360"/>
      </w:pPr>
      <w:rPr>
        <w:rFonts w:hint="default" w:ascii="Calibri" w:hAnsi="Calibri" w:eastAsia="Calibri" w:cs="Calibri"/>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3" w15:restartNumberingAfterBreak="0">
    <w:nsid w:val="15633728"/>
    <w:multiLevelType w:val="hybridMultilevel"/>
    <w:tmpl w:val="551228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9DE0045"/>
    <w:multiLevelType w:val="hybridMultilevel"/>
    <w:tmpl w:val="4296EA42"/>
    <w:lvl w:ilvl="0" w:tplc="6916DD10">
      <w:numFmt w:val="bullet"/>
      <w:lvlText w:val="-"/>
      <w:lvlJc w:val="left"/>
      <w:pPr>
        <w:ind w:left="1080" w:hanging="720"/>
      </w:pPr>
      <w:rPr>
        <w:rFonts w:hint="default" w:ascii="Times New Roman" w:hAnsi="Times New Roman" w:eastAsia="Times New Roman" w:cs="Times New Roman"/>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 w15:restartNumberingAfterBreak="0">
    <w:nsid w:val="1F734306"/>
    <w:multiLevelType w:val="multilevel"/>
    <w:tmpl w:val="825EECA8"/>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632"/>
        </w:tabs>
        <w:ind w:left="632" w:hanging="7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352"/>
        </w:tabs>
        <w:ind w:left="1352" w:hanging="720"/>
      </w:pPr>
      <w:rPr>
        <w:rFonts w:hint="default"/>
      </w:rPr>
    </w:lvl>
    <w:lvl w:ilvl="4">
      <w:start w:val="1"/>
      <w:numFmt w:val="lowerLetter"/>
      <w:lvlText w:val="(%5)"/>
      <w:lvlJc w:val="left"/>
      <w:pPr>
        <w:tabs>
          <w:tab w:val="num" w:pos="1232"/>
        </w:tabs>
        <w:ind w:left="1232" w:hanging="360"/>
      </w:pPr>
      <w:rPr>
        <w:rFonts w:hint="default"/>
      </w:rPr>
    </w:lvl>
    <w:lvl w:ilvl="5">
      <w:start w:val="1"/>
      <w:numFmt w:val="lowerRoman"/>
      <w:lvlText w:val="(%6)"/>
      <w:lvlJc w:val="left"/>
      <w:pPr>
        <w:tabs>
          <w:tab w:val="num" w:pos="1592"/>
        </w:tabs>
        <w:ind w:left="1592" w:hanging="360"/>
      </w:pPr>
      <w:rPr>
        <w:rFonts w:hint="default"/>
      </w:rPr>
    </w:lvl>
    <w:lvl w:ilvl="6">
      <w:start w:val="1"/>
      <w:numFmt w:val="decimal"/>
      <w:lvlText w:val="%7."/>
      <w:lvlJc w:val="left"/>
      <w:pPr>
        <w:tabs>
          <w:tab w:val="num" w:pos="1952"/>
        </w:tabs>
        <w:ind w:left="1952" w:hanging="360"/>
      </w:pPr>
      <w:rPr>
        <w:rFonts w:hint="default"/>
      </w:rPr>
    </w:lvl>
    <w:lvl w:ilvl="7">
      <w:start w:val="1"/>
      <w:numFmt w:val="lowerLetter"/>
      <w:lvlText w:val="%8."/>
      <w:lvlJc w:val="left"/>
      <w:pPr>
        <w:tabs>
          <w:tab w:val="num" w:pos="2312"/>
        </w:tabs>
        <w:ind w:left="2312" w:hanging="360"/>
      </w:pPr>
      <w:rPr>
        <w:rFonts w:hint="default"/>
      </w:rPr>
    </w:lvl>
    <w:lvl w:ilvl="8">
      <w:start w:val="1"/>
      <w:numFmt w:val="lowerRoman"/>
      <w:lvlText w:val="%9."/>
      <w:lvlJc w:val="left"/>
      <w:pPr>
        <w:tabs>
          <w:tab w:val="num" w:pos="2672"/>
        </w:tabs>
        <w:ind w:left="2672" w:hanging="360"/>
      </w:pPr>
      <w:rPr>
        <w:rFonts w:hint="default"/>
      </w:rPr>
    </w:lvl>
  </w:abstractNum>
  <w:abstractNum w:abstractNumId="6" w15:restartNumberingAfterBreak="0">
    <w:nsid w:val="22DD3599"/>
    <w:multiLevelType w:val="multilevel"/>
    <w:tmpl w:val="4EAA5BA6"/>
    <w:lvl w:ilvl="0">
      <w:start w:val="1"/>
      <w:numFmt w:val="decimal"/>
      <w:pStyle w:val="Listenumros"/>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310260E0"/>
    <w:multiLevelType w:val="hybridMultilevel"/>
    <w:tmpl w:val="0BC4DB32"/>
    <w:lvl w:ilvl="0" w:tplc="E06E9EA2">
      <w:start w:val="1"/>
      <w:numFmt w:val="bullet"/>
      <w:lvlText w:val=""/>
      <w:lvlJc w:val="left"/>
      <w:pPr>
        <w:ind w:left="720" w:hanging="360"/>
      </w:pPr>
      <w:rPr>
        <w:rFonts w:hint="default" w:ascii="Symbol" w:hAnsi="Symbol"/>
      </w:rPr>
    </w:lvl>
    <w:lvl w:ilvl="1" w:tplc="91E2073A">
      <w:numFmt w:val="bullet"/>
      <w:lvlText w:val="-"/>
      <w:lvlJc w:val="left"/>
      <w:pPr>
        <w:ind w:left="1800" w:hanging="720"/>
      </w:pPr>
      <w:rPr>
        <w:rFonts w:hint="default" w:ascii="Times New Roman" w:hAnsi="Times New Roman" w:eastAsia="Times New Roman" w:cs="Times New Roman"/>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8" w15:restartNumberingAfterBreak="0">
    <w:nsid w:val="3E0216B9"/>
    <w:multiLevelType w:val="multilevel"/>
    <w:tmpl w:val="A738B850"/>
    <w:lvl w:ilvl="0">
      <w:start w:val="1"/>
      <w:numFmt w:val="decimal"/>
      <w:lvlText w:val="%1."/>
      <w:lvlJc w:val="left"/>
      <w:pPr>
        <w:tabs>
          <w:tab w:val="num" w:pos="1440"/>
        </w:tabs>
        <w:ind w:left="1440" w:hanging="1440"/>
      </w:pPr>
    </w:lvl>
    <w:lvl w:ilvl="1">
      <w:start w:val="1"/>
      <w:numFmt w:val="decimal"/>
      <w:pStyle w:val="NumPar2"/>
      <w:lvlText w:val="%1.%2."/>
      <w:lvlJc w:val="left"/>
      <w:pPr>
        <w:tabs>
          <w:tab w:val="num" w:pos="1440"/>
        </w:tabs>
        <w:ind w:left="1440" w:hanging="1440"/>
      </w:pPr>
    </w:lvl>
    <w:lvl w:ilvl="2">
      <w:start w:val="1"/>
      <w:numFmt w:val="decimal"/>
      <w:lvlText w:val="%1.%2.%3."/>
      <w:lvlJc w:val="left"/>
      <w:pPr>
        <w:tabs>
          <w:tab w:val="num" w:pos="1440"/>
        </w:tabs>
        <w:ind w:left="1440" w:hanging="1440"/>
      </w:pPr>
    </w:lvl>
    <w:lvl w:ilvl="3">
      <w:start w:val="1"/>
      <w:numFmt w:val="decimal"/>
      <w:lvlText w:val="%1.%2.%3.%4."/>
      <w:lvlJc w:val="left"/>
      <w:pPr>
        <w:tabs>
          <w:tab w:val="num" w:pos="1440"/>
        </w:tabs>
        <w:ind w:left="1440" w:hanging="144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48BF0007"/>
    <w:multiLevelType w:val="hybridMultilevel"/>
    <w:tmpl w:val="77D0019E"/>
    <w:lvl w:ilvl="0" w:tplc="E14015F4">
      <w:numFmt w:val="bullet"/>
      <w:lvlText w:val="-"/>
      <w:lvlJc w:val="left"/>
      <w:pPr>
        <w:ind w:left="1210" w:hanging="360"/>
      </w:pPr>
      <w:rPr>
        <w:rFonts w:hint="default" w:ascii="Times New Roman" w:hAnsi="Times New Roman" w:eastAsia="Times New Roman" w:cs="Times New Roman"/>
      </w:rPr>
    </w:lvl>
    <w:lvl w:ilvl="1" w:tplc="08090003" w:tentative="1">
      <w:start w:val="1"/>
      <w:numFmt w:val="bullet"/>
      <w:lvlText w:val="o"/>
      <w:lvlJc w:val="left"/>
      <w:pPr>
        <w:ind w:left="1930" w:hanging="360"/>
      </w:pPr>
      <w:rPr>
        <w:rFonts w:hint="default" w:ascii="Courier New" w:hAnsi="Courier New" w:cs="Courier New"/>
      </w:rPr>
    </w:lvl>
    <w:lvl w:ilvl="2" w:tplc="08090005" w:tentative="1">
      <w:start w:val="1"/>
      <w:numFmt w:val="bullet"/>
      <w:lvlText w:val=""/>
      <w:lvlJc w:val="left"/>
      <w:pPr>
        <w:ind w:left="2650" w:hanging="360"/>
      </w:pPr>
      <w:rPr>
        <w:rFonts w:hint="default" w:ascii="Wingdings" w:hAnsi="Wingdings"/>
      </w:rPr>
    </w:lvl>
    <w:lvl w:ilvl="3" w:tplc="08090001" w:tentative="1">
      <w:start w:val="1"/>
      <w:numFmt w:val="bullet"/>
      <w:lvlText w:val=""/>
      <w:lvlJc w:val="left"/>
      <w:pPr>
        <w:ind w:left="3370" w:hanging="360"/>
      </w:pPr>
      <w:rPr>
        <w:rFonts w:hint="default" w:ascii="Symbol" w:hAnsi="Symbol"/>
      </w:rPr>
    </w:lvl>
    <w:lvl w:ilvl="4" w:tplc="08090003" w:tentative="1">
      <w:start w:val="1"/>
      <w:numFmt w:val="bullet"/>
      <w:lvlText w:val="o"/>
      <w:lvlJc w:val="left"/>
      <w:pPr>
        <w:ind w:left="4090" w:hanging="360"/>
      </w:pPr>
      <w:rPr>
        <w:rFonts w:hint="default" w:ascii="Courier New" w:hAnsi="Courier New" w:cs="Courier New"/>
      </w:rPr>
    </w:lvl>
    <w:lvl w:ilvl="5" w:tplc="08090005" w:tentative="1">
      <w:start w:val="1"/>
      <w:numFmt w:val="bullet"/>
      <w:lvlText w:val=""/>
      <w:lvlJc w:val="left"/>
      <w:pPr>
        <w:ind w:left="4810" w:hanging="360"/>
      </w:pPr>
      <w:rPr>
        <w:rFonts w:hint="default" w:ascii="Wingdings" w:hAnsi="Wingdings"/>
      </w:rPr>
    </w:lvl>
    <w:lvl w:ilvl="6" w:tplc="08090001" w:tentative="1">
      <w:start w:val="1"/>
      <w:numFmt w:val="bullet"/>
      <w:lvlText w:val=""/>
      <w:lvlJc w:val="left"/>
      <w:pPr>
        <w:ind w:left="5530" w:hanging="360"/>
      </w:pPr>
      <w:rPr>
        <w:rFonts w:hint="default" w:ascii="Symbol" w:hAnsi="Symbol"/>
      </w:rPr>
    </w:lvl>
    <w:lvl w:ilvl="7" w:tplc="08090003" w:tentative="1">
      <w:start w:val="1"/>
      <w:numFmt w:val="bullet"/>
      <w:lvlText w:val="o"/>
      <w:lvlJc w:val="left"/>
      <w:pPr>
        <w:ind w:left="6250" w:hanging="360"/>
      </w:pPr>
      <w:rPr>
        <w:rFonts w:hint="default" w:ascii="Courier New" w:hAnsi="Courier New" w:cs="Courier New"/>
      </w:rPr>
    </w:lvl>
    <w:lvl w:ilvl="8" w:tplc="08090005" w:tentative="1">
      <w:start w:val="1"/>
      <w:numFmt w:val="bullet"/>
      <w:lvlText w:val=""/>
      <w:lvlJc w:val="left"/>
      <w:pPr>
        <w:ind w:left="6970" w:hanging="360"/>
      </w:pPr>
      <w:rPr>
        <w:rFonts w:hint="default" w:ascii="Wingdings" w:hAnsi="Wingdings"/>
      </w:rPr>
    </w:lvl>
  </w:abstractNum>
  <w:abstractNum w:abstractNumId="10" w15:restartNumberingAfterBreak="0">
    <w:nsid w:val="4A7E17C1"/>
    <w:multiLevelType w:val="hybridMultilevel"/>
    <w:tmpl w:val="FD5C728A"/>
    <w:lvl w:ilvl="0" w:tplc="E06E9EA2">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1" w15:restartNumberingAfterBreak="0">
    <w:nsid w:val="4B966D38"/>
    <w:multiLevelType w:val="hybridMultilevel"/>
    <w:tmpl w:val="9FD66154"/>
    <w:lvl w:ilvl="0" w:tplc="8F66C52E">
      <w:start w:val="1"/>
      <w:numFmt w:val="bullet"/>
      <w:lvlText w:val="-"/>
      <w:lvlJc w:val="left"/>
      <w:pPr>
        <w:ind w:left="1570" w:hanging="360"/>
      </w:pPr>
      <w:rPr>
        <w:rFonts w:hint="default" w:ascii="Calibri" w:hAnsi="Calibri"/>
        <w:sz w:val="18"/>
      </w:rPr>
    </w:lvl>
    <w:lvl w:ilvl="1" w:tplc="08090003" w:tentative="1">
      <w:start w:val="1"/>
      <w:numFmt w:val="bullet"/>
      <w:lvlText w:val="o"/>
      <w:lvlJc w:val="left"/>
      <w:pPr>
        <w:ind w:left="2290" w:hanging="360"/>
      </w:pPr>
      <w:rPr>
        <w:rFonts w:hint="default" w:ascii="Courier New" w:hAnsi="Courier New" w:cs="Courier New"/>
      </w:rPr>
    </w:lvl>
    <w:lvl w:ilvl="2" w:tplc="08090005" w:tentative="1">
      <w:start w:val="1"/>
      <w:numFmt w:val="bullet"/>
      <w:lvlText w:val=""/>
      <w:lvlJc w:val="left"/>
      <w:pPr>
        <w:ind w:left="3010" w:hanging="360"/>
      </w:pPr>
      <w:rPr>
        <w:rFonts w:hint="default" w:ascii="Wingdings" w:hAnsi="Wingdings"/>
      </w:rPr>
    </w:lvl>
    <w:lvl w:ilvl="3" w:tplc="08090001" w:tentative="1">
      <w:start w:val="1"/>
      <w:numFmt w:val="bullet"/>
      <w:lvlText w:val=""/>
      <w:lvlJc w:val="left"/>
      <w:pPr>
        <w:ind w:left="3730" w:hanging="360"/>
      </w:pPr>
      <w:rPr>
        <w:rFonts w:hint="default" w:ascii="Symbol" w:hAnsi="Symbol"/>
      </w:rPr>
    </w:lvl>
    <w:lvl w:ilvl="4" w:tplc="08090003" w:tentative="1">
      <w:start w:val="1"/>
      <w:numFmt w:val="bullet"/>
      <w:lvlText w:val="o"/>
      <w:lvlJc w:val="left"/>
      <w:pPr>
        <w:ind w:left="4450" w:hanging="360"/>
      </w:pPr>
      <w:rPr>
        <w:rFonts w:hint="default" w:ascii="Courier New" w:hAnsi="Courier New" w:cs="Courier New"/>
      </w:rPr>
    </w:lvl>
    <w:lvl w:ilvl="5" w:tplc="08090005" w:tentative="1">
      <w:start w:val="1"/>
      <w:numFmt w:val="bullet"/>
      <w:lvlText w:val=""/>
      <w:lvlJc w:val="left"/>
      <w:pPr>
        <w:ind w:left="5170" w:hanging="360"/>
      </w:pPr>
      <w:rPr>
        <w:rFonts w:hint="default" w:ascii="Wingdings" w:hAnsi="Wingdings"/>
      </w:rPr>
    </w:lvl>
    <w:lvl w:ilvl="6" w:tplc="08090001" w:tentative="1">
      <w:start w:val="1"/>
      <w:numFmt w:val="bullet"/>
      <w:lvlText w:val=""/>
      <w:lvlJc w:val="left"/>
      <w:pPr>
        <w:ind w:left="5890" w:hanging="360"/>
      </w:pPr>
      <w:rPr>
        <w:rFonts w:hint="default" w:ascii="Symbol" w:hAnsi="Symbol"/>
      </w:rPr>
    </w:lvl>
    <w:lvl w:ilvl="7" w:tplc="08090003" w:tentative="1">
      <w:start w:val="1"/>
      <w:numFmt w:val="bullet"/>
      <w:lvlText w:val="o"/>
      <w:lvlJc w:val="left"/>
      <w:pPr>
        <w:ind w:left="6610" w:hanging="360"/>
      </w:pPr>
      <w:rPr>
        <w:rFonts w:hint="default" w:ascii="Courier New" w:hAnsi="Courier New" w:cs="Courier New"/>
      </w:rPr>
    </w:lvl>
    <w:lvl w:ilvl="8" w:tplc="08090005" w:tentative="1">
      <w:start w:val="1"/>
      <w:numFmt w:val="bullet"/>
      <w:lvlText w:val=""/>
      <w:lvlJc w:val="left"/>
      <w:pPr>
        <w:ind w:left="7330" w:hanging="360"/>
      </w:pPr>
      <w:rPr>
        <w:rFonts w:hint="default" w:ascii="Wingdings" w:hAnsi="Wingdings"/>
      </w:rPr>
    </w:lvl>
  </w:abstractNum>
  <w:abstractNum w:abstractNumId="12" w15:restartNumberingAfterBreak="0">
    <w:nsid w:val="4DC54DDA"/>
    <w:multiLevelType w:val="hybridMultilevel"/>
    <w:tmpl w:val="D36421D2"/>
    <w:lvl w:ilvl="0" w:tplc="E06E9EA2">
      <w:start w:val="1"/>
      <w:numFmt w:val="bullet"/>
      <w:lvlText w:val=""/>
      <w:lvlJc w:val="left"/>
      <w:pPr>
        <w:ind w:left="1287" w:hanging="360"/>
      </w:pPr>
      <w:rPr>
        <w:rFonts w:hint="default" w:ascii="Symbol" w:hAnsi="Symbol"/>
      </w:rPr>
    </w:lvl>
    <w:lvl w:ilvl="1" w:tplc="08090003">
      <w:start w:val="1"/>
      <w:numFmt w:val="bullet"/>
      <w:lvlText w:val="o"/>
      <w:lvlJc w:val="left"/>
      <w:pPr>
        <w:ind w:left="2007" w:hanging="360"/>
      </w:pPr>
      <w:rPr>
        <w:rFonts w:hint="default" w:ascii="Courier New" w:hAnsi="Courier New" w:cs="Courier New"/>
      </w:rPr>
    </w:lvl>
    <w:lvl w:ilvl="2" w:tplc="08090005" w:tentative="1">
      <w:start w:val="1"/>
      <w:numFmt w:val="bullet"/>
      <w:lvlText w:val=""/>
      <w:lvlJc w:val="left"/>
      <w:pPr>
        <w:ind w:left="2727" w:hanging="360"/>
      </w:pPr>
      <w:rPr>
        <w:rFonts w:hint="default" w:ascii="Wingdings" w:hAnsi="Wingdings"/>
      </w:rPr>
    </w:lvl>
    <w:lvl w:ilvl="3" w:tplc="08090001" w:tentative="1">
      <w:start w:val="1"/>
      <w:numFmt w:val="bullet"/>
      <w:lvlText w:val=""/>
      <w:lvlJc w:val="left"/>
      <w:pPr>
        <w:ind w:left="3447" w:hanging="360"/>
      </w:pPr>
      <w:rPr>
        <w:rFonts w:hint="default" w:ascii="Symbol" w:hAnsi="Symbol"/>
      </w:rPr>
    </w:lvl>
    <w:lvl w:ilvl="4" w:tplc="08090003" w:tentative="1">
      <w:start w:val="1"/>
      <w:numFmt w:val="bullet"/>
      <w:lvlText w:val="o"/>
      <w:lvlJc w:val="left"/>
      <w:pPr>
        <w:ind w:left="4167" w:hanging="360"/>
      </w:pPr>
      <w:rPr>
        <w:rFonts w:hint="default" w:ascii="Courier New" w:hAnsi="Courier New" w:cs="Courier New"/>
      </w:rPr>
    </w:lvl>
    <w:lvl w:ilvl="5" w:tplc="08090005" w:tentative="1">
      <w:start w:val="1"/>
      <w:numFmt w:val="bullet"/>
      <w:lvlText w:val=""/>
      <w:lvlJc w:val="left"/>
      <w:pPr>
        <w:ind w:left="4887" w:hanging="360"/>
      </w:pPr>
      <w:rPr>
        <w:rFonts w:hint="default" w:ascii="Wingdings" w:hAnsi="Wingdings"/>
      </w:rPr>
    </w:lvl>
    <w:lvl w:ilvl="6" w:tplc="08090001" w:tentative="1">
      <w:start w:val="1"/>
      <w:numFmt w:val="bullet"/>
      <w:lvlText w:val=""/>
      <w:lvlJc w:val="left"/>
      <w:pPr>
        <w:ind w:left="5607" w:hanging="360"/>
      </w:pPr>
      <w:rPr>
        <w:rFonts w:hint="default" w:ascii="Symbol" w:hAnsi="Symbol"/>
      </w:rPr>
    </w:lvl>
    <w:lvl w:ilvl="7" w:tplc="08090003" w:tentative="1">
      <w:start w:val="1"/>
      <w:numFmt w:val="bullet"/>
      <w:lvlText w:val="o"/>
      <w:lvlJc w:val="left"/>
      <w:pPr>
        <w:ind w:left="6327" w:hanging="360"/>
      </w:pPr>
      <w:rPr>
        <w:rFonts w:hint="default" w:ascii="Courier New" w:hAnsi="Courier New" w:cs="Courier New"/>
      </w:rPr>
    </w:lvl>
    <w:lvl w:ilvl="8" w:tplc="08090005" w:tentative="1">
      <w:start w:val="1"/>
      <w:numFmt w:val="bullet"/>
      <w:lvlText w:val=""/>
      <w:lvlJc w:val="left"/>
      <w:pPr>
        <w:ind w:left="7047" w:hanging="360"/>
      </w:pPr>
      <w:rPr>
        <w:rFonts w:hint="default" w:ascii="Wingdings" w:hAnsi="Wingdings"/>
      </w:rPr>
    </w:lvl>
  </w:abstractNum>
  <w:abstractNum w:abstractNumId="13" w15:restartNumberingAfterBreak="0">
    <w:nsid w:val="58383326"/>
    <w:multiLevelType w:val="hybridMultilevel"/>
    <w:tmpl w:val="EAF0AFCC"/>
    <w:lvl w:ilvl="0" w:tplc="100C0001">
      <w:start w:val="1"/>
      <w:numFmt w:val="bullet"/>
      <w:lvlText w:val=""/>
      <w:lvlJc w:val="left"/>
      <w:pPr>
        <w:ind w:left="720" w:hanging="360"/>
      </w:pPr>
      <w:rPr>
        <w:rFonts w:hint="default" w:ascii="Symbol" w:hAnsi="Symbol"/>
      </w:rPr>
    </w:lvl>
    <w:lvl w:ilvl="1" w:tplc="100C0003">
      <w:start w:val="1"/>
      <w:numFmt w:val="bullet"/>
      <w:lvlText w:val="o"/>
      <w:lvlJc w:val="left"/>
      <w:pPr>
        <w:ind w:left="1440" w:hanging="360"/>
      </w:pPr>
      <w:rPr>
        <w:rFonts w:hint="default" w:ascii="Courier New" w:hAnsi="Courier New" w:cs="Courier New"/>
      </w:rPr>
    </w:lvl>
    <w:lvl w:ilvl="2" w:tplc="100C0005" w:tentative="1">
      <w:start w:val="1"/>
      <w:numFmt w:val="bullet"/>
      <w:lvlText w:val=""/>
      <w:lvlJc w:val="left"/>
      <w:pPr>
        <w:ind w:left="2160" w:hanging="360"/>
      </w:pPr>
      <w:rPr>
        <w:rFonts w:hint="default" w:ascii="Wingdings" w:hAnsi="Wingdings"/>
      </w:rPr>
    </w:lvl>
    <w:lvl w:ilvl="3" w:tplc="100C0001" w:tentative="1">
      <w:start w:val="1"/>
      <w:numFmt w:val="bullet"/>
      <w:lvlText w:val=""/>
      <w:lvlJc w:val="left"/>
      <w:pPr>
        <w:ind w:left="2880" w:hanging="360"/>
      </w:pPr>
      <w:rPr>
        <w:rFonts w:hint="default" w:ascii="Symbol" w:hAnsi="Symbol"/>
      </w:rPr>
    </w:lvl>
    <w:lvl w:ilvl="4" w:tplc="100C0003" w:tentative="1">
      <w:start w:val="1"/>
      <w:numFmt w:val="bullet"/>
      <w:lvlText w:val="o"/>
      <w:lvlJc w:val="left"/>
      <w:pPr>
        <w:ind w:left="3600" w:hanging="360"/>
      </w:pPr>
      <w:rPr>
        <w:rFonts w:hint="default" w:ascii="Courier New" w:hAnsi="Courier New" w:cs="Courier New"/>
      </w:rPr>
    </w:lvl>
    <w:lvl w:ilvl="5" w:tplc="100C0005" w:tentative="1">
      <w:start w:val="1"/>
      <w:numFmt w:val="bullet"/>
      <w:lvlText w:val=""/>
      <w:lvlJc w:val="left"/>
      <w:pPr>
        <w:ind w:left="4320" w:hanging="360"/>
      </w:pPr>
      <w:rPr>
        <w:rFonts w:hint="default" w:ascii="Wingdings" w:hAnsi="Wingdings"/>
      </w:rPr>
    </w:lvl>
    <w:lvl w:ilvl="6" w:tplc="100C0001" w:tentative="1">
      <w:start w:val="1"/>
      <w:numFmt w:val="bullet"/>
      <w:lvlText w:val=""/>
      <w:lvlJc w:val="left"/>
      <w:pPr>
        <w:ind w:left="5040" w:hanging="360"/>
      </w:pPr>
      <w:rPr>
        <w:rFonts w:hint="default" w:ascii="Symbol" w:hAnsi="Symbol"/>
      </w:rPr>
    </w:lvl>
    <w:lvl w:ilvl="7" w:tplc="100C0003" w:tentative="1">
      <w:start w:val="1"/>
      <w:numFmt w:val="bullet"/>
      <w:lvlText w:val="o"/>
      <w:lvlJc w:val="left"/>
      <w:pPr>
        <w:ind w:left="5760" w:hanging="360"/>
      </w:pPr>
      <w:rPr>
        <w:rFonts w:hint="default" w:ascii="Courier New" w:hAnsi="Courier New" w:cs="Courier New"/>
      </w:rPr>
    </w:lvl>
    <w:lvl w:ilvl="8" w:tplc="100C0005" w:tentative="1">
      <w:start w:val="1"/>
      <w:numFmt w:val="bullet"/>
      <w:lvlText w:val=""/>
      <w:lvlJc w:val="left"/>
      <w:pPr>
        <w:ind w:left="6480" w:hanging="360"/>
      </w:pPr>
      <w:rPr>
        <w:rFonts w:hint="default" w:ascii="Wingdings" w:hAnsi="Wingdings"/>
      </w:rPr>
    </w:lvl>
  </w:abstractNum>
  <w:abstractNum w:abstractNumId="14" w15:restartNumberingAfterBreak="0">
    <w:nsid w:val="58950FDF"/>
    <w:multiLevelType w:val="hybridMultilevel"/>
    <w:tmpl w:val="90D82ED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5" w15:restartNumberingAfterBreak="0">
    <w:nsid w:val="75CF564E"/>
    <w:multiLevelType w:val="multilevel"/>
    <w:tmpl w:val="2D624DB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21910967">
    <w:abstractNumId w:val="0"/>
  </w:num>
  <w:num w:numId="2" w16cid:durableId="1778990134">
    <w:abstractNumId w:val="8"/>
  </w:num>
  <w:num w:numId="3" w16cid:durableId="508525025">
    <w:abstractNumId w:val="1"/>
  </w:num>
  <w:num w:numId="4" w16cid:durableId="1145122044">
    <w:abstractNumId w:val="6"/>
  </w:num>
  <w:num w:numId="5" w16cid:durableId="1965188502">
    <w:abstractNumId w:val="14"/>
  </w:num>
  <w:num w:numId="6" w16cid:durableId="1280378695">
    <w:abstractNumId w:val="5"/>
  </w:num>
  <w:num w:numId="7" w16cid:durableId="2142729973">
    <w:abstractNumId w:val="15"/>
  </w:num>
  <w:num w:numId="8" w16cid:durableId="107967663">
    <w:abstractNumId w:val="3"/>
  </w:num>
  <w:num w:numId="9" w16cid:durableId="1002583810">
    <w:abstractNumId w:val="7"/>
  </w:num>
  <w:num w:numId="10" w16cid:durableId="1251233753">
    <w:abstractNumId w:val="4"/>
  </w:num>
  <w:num w:numId="11" w16cid:durableId="1530607924">
    <w:abstractNumId w:val="10"/>
  </w:num>
  <w:num w:numId="12" w16cid:durableId="1585605581">
    <w:abstractNumId w:val="12"/>
  </w:num>
  <w:num w:numId="13" w16cid:durableId="1979844292">
    <w:abstractNumId w:val="7"/>
  </w:num>
  <w:num w:numId="14" w16cid:durableId="1042680371">
    <w:abstractNumId w:val="2"/>
  </w:num>
  <w:num w:numId="15" w16cid:durableId="54545458">
    <w:abstractNumId w:val="2"/>
  </w:num>
  <w:num w:numId="16" w16cid:durableId="867837673">
    <w:abstractNumId w:val="11"/>
  </w:num>
  <w:num w:numId="17" w16cid:durableId="421219608">
    <w:abstractNumId w:val="9"/>
  </w:num>
  <w:num w:numId="18" w16cid:durableId="1925067514">
    <w:abstractNumId w:val="1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viatou BAH">
    <w15:presenceInfo w15:providerId="AD" w15:userId="S::bah@coginta.org::04bd81e5-eea2-48b7-bdb8-4a05dd4b8d5a"/>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826814"/>
    <w:rsid w:val="00002DD4"/>
    <w:rsid w:val="000040A9"/>
    <w:rsid w:val="0000611C"/>
    <w:rsid w:val="000104A0"/>
    <w:rsid w:val="00010C96"/>
    <w:rsid w:val="000129F3"/>
    <w:rsid w:val="00012A11"/>
    <w:rsid w:val="00015139"/>
    <w:rsid w:val="00016342"/>
    <w:rsid w:val="00016C74"/>
    <w:rsid w:val="00033754"/>
    <w:rsid w:val="00034994"/>
    <w:rsid w:val="00035BD4"/>
    <w:rsid w:val="0004127E"/>
    <w:rsid w:val="00041A83"/>
    <w:rsid w:val="00045D7A"/>
    <w:rsid w:val="00046153"/>
    <w:rsid w:val="000470E0"/>
    <w:rsid w:val="00047BD7"/>
    <w:rsid w:val="00051454"/>
    <w:rsid w:val="00053BA0"/>
    <w:rsid w:val="00055AB2"/>
    <w:rsid w:val="0006066F"/>
    <w:rsid w:val="00062143"/>
    <w:rsid w:val="00064103"/>
    <w:rsid w:val="00065FA9"/>
    <w:rsid w:val="00075A7C"/>
    <w:rsid w:val="00076102"/>
    <w:rsid w:val="000779E8"/>
    <w:rsid w:val="00082800"/>
    <w:rsid w:val="00082ED0"/>
    <w:rsid w:val="000910D3"/>
    <w:rsid w:val="0009787A"/>
    <w:rsid w:val="000A4451"/>
    <w:rsid w:val="000A4ABF"/>
    <w:rsid w:val="000A60EC"/>
    <w:rsid w:val="000A722D"/>
    <w:rsid w:val="000A75D8"/>
    <w:rsid w:val="000A7992"/>
    <w:rsid w:val="000B0D77"/>
    <w:rsid w:val="000B1CBD"/>
    <w:rsid w:val="000B326E"/>
    <w:rsid w:val="000B33DA"/>
    <w:rsid w:val="000B5191"/>
    <w:rsid w:val="000B5CD1"/>
    <w:rsid w:val="000B678F"/>
    <w:rsid w:val="000B771A"/>
    <w:rsid w:val="000B7D81"/>
    <w:rsid w:val="000C064D"/>
    <w:rsid w:val="000C1DA8"/>
    <w:rsid w:val="000C53FC"/>
    <w:rsid w:val="000C5B9B"/>
    <w:rsid w:val="000D0459"/>
    <w:rsid w:val="000D14F4"/>
    <w:rsid w:val="000D2618"/>
    <w:rsid w:val="000D36AB"/>
    <w:rsid w:val="000D37B8"/>
    <w:rsid w:val="000D59FC"/>
    <w:rsid w:val="000D70A6"/>
    <w:rsid w:val="000E05DC"/>
    <w:rsid w:val="000E1356"/>
    <w:rsid w:val="000E18A6"/>
    <w:rsid w:val="000E3BAD"/>
    <w:rsid w:val="000E7B81"/>
    <w:rsid w:val="000F3CC9"/>
    <w:rsid w:val="000F3EDF"/>
    <w:rsid w:val="00100CB4"/>
    <w:rsid w:val="00100F8A"/>
    <w:rsid w:val="00101F53"/>
    <w:rsid w:val="00102BB0"/>
    <w:rsid w:val="00103412"/>
    <w:rsid w:val="0010748E"/>
    <w:rsid w:val="00111A0B"/>
    <w:rsid w:val="00112959"/>
    <w:rsid w:val="00121C26"/>
    <w:rsid w:val="00126604"/>
    <w:rsid w:val="00126B09"/>
    <w:rsid w:val="00130237"/>
    <w:rsid w:val="00133E74"/>
    <w:rsid w:val="001403A8"/>
    <w:rsid w:val="00141876"/>
    <w:rsid w:val="00141F49"/>
    <w:rsid w:val="001424BB"/>
    <w:rsid w:val="00144538"/>
    <w:rsid w:val="00145FC0"/>
    <w:rsid w:val="00146F1E"/>
    <w:rsid w:val="001515AF"/>
    <w:rsid w:val="001529AA"/>
    <w:rsid w:val="00156403"/>
    <w:rsid w:val="001603EA"/>
    <w:rsid w:val="00160C2A"/>
    <w:rsid w:val="001612C7"/>
    <w:rsid w:val="00161ABE"/>
    <w:rsid w:val="00164D58"/>
    <w:rsid w:val="0016570F"/>
    <w:rsid w:val="0016721A"/>
    <w:rsid w:val="00171512"/>
    <w:rsid w:val="00171DEF"/>
    <w:rsid w:val="00173658"/>
    <w:rsid w:val="0017673C"/>
    <w:rsid w:val="0017725F"/>
    <w:rsid w:val="0018016A"/>
    <w:rsid w:val="001815CB"/>
    <w:rsid w:val="00183CB0"/>
    <w:rsid w:val="001841D9"/>
    <w:rsid w:val="0018427B"/>
    <w:rsid w:val="00186648"/>
    <w:rsid w:val="0018668C"/>
    <w:rsid w:val="00186D43"/>
    <w:rsid w:val="001878B1"/>
    <w:rsid w:val="00187D68"/>
    <w:rsid w:val="00190641"/>
    <w:rsid w:val="00191C3D"/>
    <w:rsid w:val="00194F85"/>
    <w:rsid w:val="00195338"/>
    <w:rsid w:val="00195ABD"/>
    <w:rsid w:val="0019638A"/>
    <w:rsid w:val="00196716"/>
    <w:rsid w:val="00196AB6"/>
    <w:rsid w:val="001A03F3"/>
    <w:rsid w:val="001A1117"/>
    <w:rsid w:val="001A582E"/>
    <w:rsid w:val="001A7BFE"/>
    <w:rsid w:val="001B77BE"/>
    <w:rsid w:val="001C5565"/>
    <w:rsid w:val="001D2CC5"/>
    <w:rsid w:val="001D4FF6"/>
    <w:rsid w:val="001E0676"/>
    <w:rsid w:val="001E7941"/>
    <w:rsid w:val="001F0EDE"/>
    <w:rsid w:val="001F12FD"/>
    <w:rsid w:val="001F1B86"/>
    <w:rsid w:val="001F2C36"/>
    <w:rsid w:val="001F3BD3"/>
    <w:rsid w:val="001F4B18"/>
    <w:rsid w:val="001F6A94"/>
    <w:rsid w:val="001F7082"/>
    <w:rsid w:val="0020007C"/>
    <w:rsid w:val="00202FA5"/>
    <w:rsid w:val="00203FFB"/>
    <w:rsid w:val="0020520B"/>
    <w:rsid w:val="00205915"/>
    <w:rsid w:val="00205EDC"/>
    <w:rsid w:val="00206B3C"/>
    <w:rsid w:val="0021035A"/>
    <w:rsid w:val="00211E0F"/>
    <w:rsid w:val="00214B69"/>
    <w:rsid w:val="0021623B"/>
    <w:rsid w:val="00216B72"/>
    <w:rsid w:val="00220DDC"/>
    <w:rsid w:val="0022374C"/>
    <w:rsid w:val="00224705"/>
    <w:rsid w:val="00224A40"/>
    <w:rsid w:val="00227F89"/>
    <w:rsid w:val="00230362"/>
    <w:rsid w:val="00232698"/>
    <w:rsid w:val="002326A2"/>
    <w:rsid w:val="002343F3"/>
    <w:rsid w:val="002350E4"/>
    <w:rsid w:val="0023599F"/>
    <w:rsid w:val="00236829"/>
    <w:rsid w:val="00236C49"/>
    <w:rsid w:val="00237120"/>
    <w:rsid w:val="00237956"/>
    <w:rsid w:val="00237B31"/>
    <w:rsid w:val="00240510"/>
    <w:rsid w:val="00242A9A"/>
    <w:rsid w:val="0024388D"/>
    <w:rsid w:val="00243C20"/>
    <w:rsid w:val="0024505E"/>
    <w:rsid w:val="002451E0"/>
    <w:rsid w:val="00246CBC"/>
    <w:rsid w:val="00247ED0"/>
    <w:rsid w:val="00251021"/>
    <w:rsid w:val="002521FE"/>
    <w:rsid w:val="00252383"/>
    <w:rsid w:val="00254BC7"/>
    <w:rsid w:val="00255B54"/>
    <w:rsid w:val="00255DC9"/>
    <w:rsid w:val="002569F2"/>
    <w:rsid w:val="002634E7"/>
    <w:rsid w:val="00264032"/>
    <w:rsid w:val="0026425C"/>
    <w:rsid w:val="00265EFB"/>
    <w:rsid w:val="00271B18"/>
    <w:rsid w:val="00272296"/>
    <w:rsid w:val="00272880"/>
    <w:rsid w:val="00272CE0"/>
    <w:rsid w:val="002738C2"/>
    <w:rsid w:val="00274F11"/>
    <w:rsid w:val="0027614D"/>
    <w:rsid w:val="00276B7A"/>
    <w:rsid w:val="00276D52"/>
    <w:rsid w:val="0027734E"/>
    <w:rsid w:val="00277B62"/>
    <w:rsid w:val="00282D7F"/>
    <w:rsid w:val="00284995"/>
    <w:rsid w:val="00286A4D"/>
    <w:rsid w:val="00290199"/>
    <w:rsid w:val="0029180E"/>
    <w:rsid w:val="0029279F"/>
    <w:rsid w:val="00296E5D"/>
    <w:rsid w:val="002A2FD5"/>
    <w:rsid w:val="002A3E52"/>
    <w:rsid w:val="002A52C4"/>
    <w:rsid w:val="002A54A4"/>
    <w:rsid w:val="002A5F6B"/>
    <w:rsid w:val="002A6A0D"/>
    <w:rsid w:val="002B0341"/>
    <w:rsid w:val="002B1F1A"/>
    <w:rsid w:val="002B27F9"/>
    <w:rsid w:val="002C0D7E"/>
    <w:rsid w:val="002C1A43"/>
    <w:rsid w:val="002C37D5"/>
    <w:rsid w:val="002C4DA0"/>
    <w:rsid w:val="002C788E"/>
    <w:rsid w:val="002D7A5B"/>
    <w:rsid w:val="002E076A"/>
    <w:rsid w:val="002E2A70"/>
    <w:rsid w:val="002E3A3A"/>
    <w:rsid w:val="002E60D5"/>
    <w:rsid w:val="002E641D"/>
    <w:rsid w:val="002F1AAF"/>
    <w:rsid w:val="002F1EBD"/>
    <w:rsid w:val="002F3913"/>
    <w:rsid w:val="002F42B8"/>
    <w:rsid w:val="002F458B"/>
    <w:rsid w:val="002F629D"/>
    <w:rsid w:val="002F66E0"/>
    <w:rsid w:val="002F67AD"/>
    <w:rsid w:val="003020FE"/>
    <w:rsid w:val="00303D12"/>
    <w:rsid w:val="003054C6"/>
    <w:rsid w:val="00306292"/>
    <w:rsid w:val="00307A26"/>
    <w:rsid w:val="00311073"/>
    <w:rsid w:val="00312045"/>
    <w:rsid w:val="00314B2C"/>
    <w:rsid w:val="003150E9"/>
    <w:rsid w:val="003163AA"/>
    <w:rsid w:val="003165A4"/>
    <w:rsid w:val="00317301"/>
    <w:rsid w:val="00317C5A"/>
    <w:rsid w:val="003211BF"/>
    <w:rsid w:val="0032167B"/>
    <w:rsid w:val="003221A6"/>
    <w:rsid w:val="003318C3"/>
    <w:rsid w:val="00334934"/>
    <w:rsid w:val="00334F2E"/>
    <w:rsid w:val="00336F74"/>
    <w:rsid w:val="0034455B"/>
    <w:rsid w:val="00344F47"/>
    <w:rsid w:val="00345476"/>
    <w:rsid w:val="0034692E"/>
    <w:rsid w:val="00347812"/>
    <w:rsid w:val="00355BCD"/>
    <w:rsid w:val="00357AE7"/>
    <w:rsid w:val="00357DAE"/>
    <w:rsid w:val="00360390"/>
    <w:rsid w:val="00360C98"/>
    <w:rsid w:val="00365DC9"/>
    <w:rsid w:val="0037003B"/>
    <w:rsid w:val="003708C6"/>
    <w:rsid w:val="00372586"/>
    <w:rsid w:val="00373CEE"/>
    <w:rsid w:val="00374C97"/>
    <w:rsid w:val="0038311F"/>
    <w:rsid w:val="00384AAD"/>
    <w:rsid w:val="00384B85"/>
    <w:rsid w:val="00385C87"/>
    <w:rsid w:val="00386C42"/>
    <w:rsid w:val="00387D61"/>
    <w:rsid w:val="00387FEB"/>
    <w:rsid w:val="00390112"/>
    <w:rsid w:val="00391696"/>
    <w:rsid w:val="00395259"/>
    <w:rsid w:val="00396E73"/>
    <w:rsid w:val="003A1F4B"/>
    <w:rsid w:val="003A2535"/>
    <w:rsid w:val="003A53D0"/>
    <w:rsid w:val="003A68B8"/>
    <w:rsid w:val="003A6CA5"/>
    <w:rsid w:val="003B3EAF"/>
    <w:rsid w:val="003B7E8E"/>
    <w:rsid w:val="003C00A8"/>
    <w:rsid w:val="003C0331"/>
    <w:rsid w:val="003C3BB6"/>
    <w:rsid w:val="003D1CC3"/>
    <w:rsid w:val="003D25C3"/>
    <w:rsid w:val="003D55B9"/>
    <w:rsid w:val="003E1063"/>
    <w:rsid w:val="003E5821"/>
    <w:rsid w:val="003F1CB1"/>
    <w:rsid w:val="003F381A"/>
    <w:rsid w:val="003F3A93"/>
    <w:rsid w:val="003F69D5"/>
    <w:rsid w:val="003F7402"/>
    <w:rsid w:val="0040111A"/>
    <w:rsid w:val="0040435E"/>
    <w:rsid w:val="00406B27"/>
    <w:rsid w:val="00407057"/>
    <w:rsid w:val="00410B99"/>
    <w:rsid w:val="00410FC1"/>
    <w:rsid w:val="00411607"/>
    <w:rsid w:val="00412BCE"/>
    <w:rsid w:val="00413A26"/>
    <w:rsid w:val="00414535"/>
    <w:rsid w:val="0041752E"/>
    <w:rsid w:val="004213C7"/>
    <w:rsid w:val="00424C6F"/>
    <w:rsid w:val="00425706"/>
    <w:rsid w:val="00425C7E"/>
    <w:rsid w:val="00425E7D"/>
    <w:rsid w:val="00426A76"/>
    <w:rsid w:val="004329E7"/>
    <w:rsid w:val="00436648"/>
    <w:rsid w:val="0043785D"/>
    <w:rsid w:val="00441D72"/>
    <w:rsid w:val="00442C66"/>
    <w:rsid w:val="00445A06"/>
    <w:rsid w:val="00446D34"/>
    <w:rsid w:val="00446DA6"/>
    <w:rsid w:val="0045198E"/>
    <w:rsid w:val="0045327B"/>
    <w:rsid w:val="00453E8A"/>
    <w:rsid w:val="0045502A"/>
    <w:rsid w:val="00457585"/>
    <w:rsid w:val="00460441"/>
    <w:rsid w:val="00461499"/>
    <w:rsid w:val="00462C88"/>
    <w:rsid w:val="00465AE1"/>
    <w:rsid w:val="00466FEC"/>
    <w:rsid w:val="00467951"/>
    <w:rsid w:val="004809B5"/>
    <w:rsid w:val="00480C0D"/>
    <w:rsid w:val="00483B7E"/>
    <w:rsid w:val="00484D0A"/>
    <w:rsid w:val="004878BE"/>
    <w:rsid w:val="0049217A"/>
    <w:rsid w:val="004A1243"/>
    <w:rsid w:val="004A137D"/>
    <w:rsid w:val="004A52A4"/>
    <w:rsid w:val="004A6955"/>
    <w:rsid w:val="004A6A4E"/>
    <w:rsid w:val="004B1A61"/>
    <w:rsid w:val="004B45D3"/>
    <w:rsid w:val="004B6C61"/>
    <w:rsid w:val="004B7739"/>
    <w:rsid w:val="004B7CE4"/>
    <w:rsid w:val="004C16EE"/>
    <w:rsid w:val="004C5233"/>
    <w:rsid w:val="004C5854"/>
    <w:rsid w:val="004C735B"/>
    <w:rsid w:val="004C7516"/>
    <w:rsid w:val="004D00A3"/>
    <w:rsid w:val="004D0163"/>
    <w:rsid w:val="004D1CD1"/>
    <w:rsid w:val="004D2A62"/>
    <w:rsid w:val="004D7228"/>
    <w:rsid w:val="004D74E0"/>
    <w:rsid w:val="004E0512"/>
    <w:rsid w:val="004E1C19"/>
    <w:rsid w:val="004E2D90"/>
    <w:rsid w:val="004E371B"/>
    <w:rsid w:val="004E680C"/>
    <w:rsid w:val="004F144F"/>
    <w:rsid w:val="004F16EB"/>
    <w:rsid w:val="004F7981"/>
    <w:rsid w:val="00506CFC"/>
    <w:rsid w:val="00510B95"/>
    <w:rsid w:val="0051546D"/>
    <w:rsid w:val="00515E07"/>
    <w:rsid w:val="00517C59"/>
    <w:rsid w:val="0052280D"/>
    <w:rsid w:val="00522CE3"/>
    <w:rsid w:val="005235B3"/>
    <w:rsid w:val="00523BDD"/>
    <w:rsid w:val="00524E50"/>
    <w:rsid w:val="00530F26"/>
    <w:rsid w:val="00530FAD"/>
    <w:rsid w:val="00531613"/>
    <w:rsid w:val="00532286"/>
    <w:rsid w:val="00533EE5"/>
    <w:rsid w:val="005346B2"/>
    <w:rsid w:val="00534B3A"/>
    <w:rsid w:val="0054369A"/>
    <w:rsid w:val="00544550"/>
    <w:rsid w:val="00545E30"/>
    <w:rsid w:val="00545EBB"/>
    <w:rsid w:val="0054694B"/>
    <w:rsid w:val="00546B41"/>
    <w:rsid w:val="00547681"/>
    <w:rsid w:val="0055234D"/>
    <w:rsid w:val="0055501D"/>
    <w:rsid w:val="0055799E"/>
    <w:rsid w:val="00562E53"/>
    <w:rsid w:val="00564181"/>
    <w:rsid w:val="0056522D"/>
    <w:rsid w:val="005652C0"/>
    <w:rsid w:val="005654D1"/>
    <w:rsid w:val="0056559E"/>
    <w:rsid w:val="00571823"/>
    <w:rsid w:val="00573244"/>
    <w:rsid w:val="00574946"/>
    <w:rsid w:val="00574C43"/>
    <w:rsid w:val="005769B8"/>
    <w:rsid w:val="00581C88"/>
    <w:rsid w:val="005845E7"/>
    <w:rsid w:val="0058494B"/>
    <w:rsid w:val="00585943"/>
    <w:rsid w:val="00586328"/>
    <w:rsid w:val="00586E3C"/>
    <w:rsid w:val="00587523"/>
    <w:rsid w:val="00593794"/>
    <w:rsid w:val="005A24C6"/>
    <w:rsid w:val="005A40D2"/>
    <w:rsid w:val="005B1133"/>
    <w:rsid w:val="005B459B"/>
    <w:rsid w:val="005B6BFD"/>
    <w:rsid w:val="005B7285"/>
    <w:rsid w:val="005C175F"/>
    <w:rsid w:val="005C2DB0"/>
    <w:rsid w:val="005C6224"/>
    <w:rsid w:val="005C7A2F"/>
    <w:rsid w:val="005D48E8"/>
    <w:rsid w:val="005D5A28"/>
    <w:rsid w:val="005E1DF0"/>
    <w:rsid w:val="005E2F77"/>
    <w:rsid w:val="005E49AB"/>
    <w:rsid w:val="005E4EA0"/>
    <w:rsid w:val="005F2047"/>
    <w:rsid w:val="005F3130"/>
    <w:rsid w:val="005F72C2"/>
    <w:rsid w:val="0060277A"/>
    <w:rsid w:val="00602CBD"/>
    <w:rsid w:val="006059DB"/>
    <w:rsid w:val="00610E94"/>
    <w:rsid w:val="006128F3"/>
    <w:rsid w:val="006152C2"/>
    <w:rsid w:val="00615407"/>
    <w:rsid w:val="00615557"/>
    <w:rsid w:val="00615D3D"/>
    <w:rsid w:val="0061757E"/>
    <w:rsid w:val="00620C9A"/>
    <w:rsid w:val="00620DB2"/>
    <w:rsid w:val="0062436F"/>
    <w:rsid w:val="0062470E"/>
    <w:rsid w:val="0062471B"/>
    <w:rsid w:val="00624734"/>
    <w:rsid w:val="00625E45"/>
    <w:rsid w:val="006275CC"/>
    <w:rsid w:val="0063259A"/>
    <w:rsid w:val="00632D73"/>
    <w:rsid w:val="006339A2"/>
    <w:rsid w:val="0063681F"/>
    <w:rsid w:val="006379AA"/>
    <w:rsid w:val="006428D4"/>
    <w:rsid w:val="00643EFA"/>
    <w:rsid w:val="006509C8"/>
    <w:rsid w:val="00651728"/>
    <w:rsid w:val="00652C64"/>
    <w:rsid w:val="00652DC5"/>
    <w:rsid w:val="00652FE1"/>
    <w:rsid w:val="006551B0"/>
    <w:rsid w:val="00655542"/>
    <w:rsid w:val="00661290"/>
    <w:rsid w:val="00662B89"/>
    <w:rsid w:val="006641D7"/>
    <w:rsid w:val="006643E0"/>
    <w:rsid w:val="00664DDD"/>
    <w:rsid w:val="0067714D"/>
    <w:rsid w:val="0067745E"/>
    <w:rsid w:val="0068085C"/>
    <w:rsid w:val="00681298"/>
    <w:rsid w:val="006813A7"/>
    <w:rsid w:val="00682BDE"/>
    <w:rsid w:val="00683DFD"/>
    <w:rsid w:val="00691077"/>
    <w:rsid w:val="006944F7"/>
    <w:rsid w:val="00696145"/>
    <w:rsid w:val="006A0EBA"/>
    <w:rsid w:val="006A2877"/>
    <w:rsid w:val="006A69A7"/>
    <w:rsid w:val="006A75AE"/>
    <w:rsid w:val="006B25CA"/>
    <w:rsid w:val="006B3375"/>
    <w:rsid w:val="006B3EC4"/>
    <w:rsid w:val="006B491D"/>
    <w:rsid w:val="006B4A06"/>
    <w:rsid w:val="006B588C"/>
    <w:rsid w:val="006C0E79"/>
    <w:rsid w:val="006C1D7C"/>
    <w:rsid w:val="006C309F"/>
    <w:rsid w:val="006C3676"/>
    <w:rsid w:val="006C57D7"/>
    <w:rsid w:val="006C7D02"/>
    <w:rsid w:val="006D0D35"/>
    <w:rsid w:val="006D15BD"/>
    <w:rsid w:val="006D18E1"/>
    <w:rsid w:val="006D2A29"/>
    <w:rsid w:val="006D2E7A"/>
    <w:rsid w:val="006D606E"/>
    <w:rsid w:val="006D6B88"/>
    <w:rsid w:val="006E127F"/>
    <w:rsid w:val="006E485C"/>
    <w:rsid w:val="006E4BF5"/>
    <w:rsid w:val="006E602D"/>
    <w:rsid w:val="006E6CAA"/>
    <w:rsid w:val="006F044C"/>
    <w:rsid w:val="006F1EFA"/>
    <w:rsid w:val="006F2AD6"/>
    <w:rsid w:val="006F42C6"/>
    <w:rsid w:val="006F6459"/>
    <w:rsid w:val="006F79BD"/>
    <w:rsid w:val="00701C3B"/>
    <w:rsid w:val="007027E8"/>
    <w:rsid w:val="00705119"/>
    <w:rsid w:val="00707F09"/>
    <w:rsid w:val="007114F5"/>
    <w:rsid w:val="00711769"/>
    <w:rsid w:val="00712013"/>
    <w:rsid w:val="007177AB"/>
    <w:rsid w:val="00717B01"/>
    <w:rsid w:val="007205EA"/>
    <w:rsid w:val="00721234"/>
    <w:rsid w:val="00721763"/>
    <w:rsid w:val="00721E97"/>
    <w:rsid w:val="0072619F"/>
    <w:rsid w:val="0073029F"/>
    <w:rsid w:val="00733123"/>
    <w:rsid w:val="00741654"/>
    <w:rsid w:val="00741C17"/>
    <w:rsid w:val="00742E50"/>
    <w:rsid w:val="007447BC"/>
    <w:rsid w:val="00746AE9"/>
    <w:rsid w:val="00750CE5"/>
    <w:rsid w:val="007528E5"/>
    <w:rsid w:val="00753807"/>
    <w:rsid w:val="007539BC"/>
    <w:rsid w:val="00756415"/>
    <w:rsid w:val="00757FB8"/>
    <w:rsid w:val="00763310"/>
    <w:rsid w:val="00763E18"/>
    <w:rsid w:val="00764A85"/>
    <w:rsid w:val="00765FF6"/>
    <w:rsid w:val="0076638D"/>
    <w:rsid w:val="007665B9"/>
    <w:rsid w:val="00771B77"/>
    <w:rsid w:val="00772B6E"/>
    <w:rsid w:val="00774574"/>
    <w:rsid w:val="0077624D"/>
    <w:rsid w:val="00777DCB"/>
    <w:rsid w:val="007827EF"/>
    <w:rsid w:val="00784A0E"/>
    <w:rsid w:val="0079320C"/>
    <w:rsid w:val="00794E97"/>
    <w:rsid w:val="00796177"/>
    <w:rsid w:val="007A04EB"/>
    <w:rsid w:val="007A4784"/>
    <w:rsid w:val="007A4F49"/>
    <w:rsid w:val="007A7765"/>
    <w:rsid w:val="007B06F1"/>
    <w:rsid w:val="007B2705"/>
    <w:rsid w:val="007B303D"/>
    <w:rsid w:val="007B392D"/>
    <w:rsid w:val="007B51F1"/>
    <w:rsid w:val="007B6422"/>
    <w:rsid w:val="007B6C0E"/>
    <w:rsid w:val="007B7288"/>
    <w:rsid w:val="007C16D3"/>
    <w:rsid w:val="007C31B2"/>
    <w:rsid w:val="007C32B9"/>
    <w:rsid w:val="007C4B37"/>
    <w:rsid w:val="007C5C49"/>
    <w:rsid w:val="007D0690"/>
    <w:rsid w:val="007D141A"/>
    <w:rsid w:val="007D260E"/>
    <w:rsid w:val="007D3136"/>
    <w:rsid w:val="007D4C67"/>
    <w:rsid w:val="007D4F4D"/>
    <w:rsid w:val="007D6A6F"/>
    <w:rsid w:val="007E0D71"/>
    <w:rsid w:val="007E16B2"/>
    <w:rsid w:val="007E2E0B"/>
    <w:rsid w:val="007E77B2"/>
    <w:rsid w:val="007F2301"/>
    <w:rsid w:val="007F2AFB"/>
    <w:rsid w:val="007F2F01"/>
    <w:rsid w:val="007F360E"/>
    <w:rsid w:val="007F3E7A"/>
    <w:rsid w:val="007F74E1"/>
    <w:rsid w:val="00800685"/>
    <w:rsid w:val="00802D26"/>
    <w:rsid w:val="00806B9E"/>
    <w:rsid w:val="008141EA"/>
    <w:rsid w:val="00815386"/>
    <w:rsid w:val="00821FBC"/>
    <w:rsid w:val="00822932"/>
    <w:rsid w:val="00826379"/>
    <w:rsid w:val="00826814"/>
    <w:rsid w:val="008268BC"/>
    <w:rsid w:val="00826A9D"/>
    <w:rsid w:val="008300F9"/>
    <w:rsid w:val="008309E7"/>
    <w:rsid w:val="00835F46"/>
    <w:rsid w:val="00841F9A"/>
    <w:rsid w:val="00842000"/>
    <w:rsid w:val="00846B5A"/>
    <w:rsid w:val="00850F59"/>
    <w:rsid w:val="008511F5"/>
    <w:rsid w:val="008549DF"/>
    <w:rsid w:val="0086159E"/>
    <w:rsid w:val="00863775"/>
    <w:rsid w:val="00865CC9"/>
    <w:rsid w:val="00866996"/>
    <w:rsid w:val="008700F4"/>
    <w:rsid w:val="00873F3B"/>
    <w:rsid w:val="008773AD"/>
    <w:rsid w:val="00881052"/>
    <w:rsid w:val="00882CC1"/>
    <w:rsid w:val="00883AF7"/>
    <w:rsid w:val="00884C09"/>
    <w:rsid w:val="00886713"/>
    <w:rsid w:val="00891246"/>
    <w:rsid w:val="00891467"/>
    <w:rsid w:val="008916E1"/>
    <w:rsid w:val="008926BB"/>
    <w:rsid w:val="00892ABD"/>
    <w:rsid w:val="008932D2"/>
    <w:rsid w:val="00894885"/>
    <w:rsid w:val="008964B4"/>
    <w:rsid w:val="00896542"/>
    <w:rsid w:val="008A1A88"/>
    <w:rsid w:val="008A5D01"/>
    <w:rsid w:val="008A5D68"/>
    <w:rsid w:val="008A6199"/>
    <w:rsid w:val="008B27C9"/>
    <w:rsid w:val="008B4EB8"/>
    <w:rsid w:val="008C3516"/>
    <w:rsid w:val="008C4872"/>
    <w:rsid w:val="008C49DC"/>
    <w:rsid w:val="008C60B4"/>
    <w:rsid w:val="008C6493"/>
    <w:rsid w:val="008C6674"/>
    <w:rsid w:val="008C6A20"/>
    <w:rsid w:val="008C6D5A"/>
    <w:rsid w:val="008C7A7E"/>
    <w:rsid w:val="008D3811"/>
    <w:rsid w:val="008D6464"/>
    <w:rsid w:val="008E1027"/>
    <w:rsid w:val="008E2EA1"/>
    <w:rsid w:val="008E6AAF"/>
    <w:rsid w:val="008E7381"/>
    <w:rsid w:val="008E748E"/>
    <w:rsid w:val="008F1DA5"/>
    <w:rsid w:val="008F425C"/>
    <w:rsid w:val="008F45C0"/>
    <w:rsid w:val="008F45CE"/>
    <w:rsid w:val="008F468F"/>
    <w:rsid w:val="008F5EBA"/>
    <w:rsid w:val="008F6A10"/>
    <w:rsid w:val="008F6AD7"/>
    <w:rsid w:val="008F76A5"/>
    <w:rsid w:val="009002AF"/>
    <w:rsid w:val="00900595"/>
    <w:rsid w:val="00902BD3"/>
    <w:rsid w:val="00903B37"/>
    <w:rsid w:val="00903BAD"/>
    <w:rsid w:val="009055E6"/>
    <w:rsid w:val="00906EF4"/>
    <w:rsid w:val="00907B0E"/>
    <w:rsid w:val="00907D9D"/>
    <w:rsid w:val="00912782"/>
    <w:rsid w:val="0091494C"/>
    <w:rsid w:val="00916D77"/>
    <w:rsid w:val="00921AC6"/>
    <w:rsid w:val="00921D92"/>
    <w:rsid w:val="00922958"/>
    <w:rsid w:val="00922F3C"/>
    <w:rsid w:val="00922F9D"/>
    <w:rsid w:val="009250B6"/>
    <w:rsid w:val="0093326B"/>
    <w:rsid w:val="00940AF1"/>
    <w:rsid w:val="00941289"/>
    <w:rsid w:val="00942529"/>
    <w:rsid w:val="009450DA"/>
    <w:rsid w:val="0094748D"/>
    <w:rsid w:val="0095101B"/>
    <w:rsid w:val="009516EB"/>
    <w:rsid w:val="00952C27"/>
    <w:rsid w:val="009563C4"/>
    <w:rsid w:val="009619F0"/>
    <w:rsid w:val="009624D7"/>
    <w:rsid w:val="0096533B"/>
    <w:rsid w:val="00970CCB"/>
    <w:rsid w:val="00971DDA"/>
    <w:rsid w:val="00972FB0"/>
    <w:rsid w:val="00974804"/>
    <w:rsid w:val="00980C49"/>
    <w:rsid w:val="009811B2"/>
    <w:rsid w:val="00981A46"/>
    <w:rsid w:val="009868EB"/>
    <w:rsid w:val="0098723B"/>
    <w:rsid w:val="00987591"/>
    <w:rsid w:val="00991808"/>
    <w:rsid w:val="00994E5C"/>
    <w:rsid w:val="0099742A"/>
    <w:rsid w:val="009977FA"/>
    <w:rsid w:val="009A0B27"/>
    <w:rsid w:val="009A1A49"/>
    <w:rsid w:val="009A35BC"/>
    <w:rsid w:val="009A3674"/>
    <w:rsid w:val="009A516B"/>
    <w:rsid w:val="009A58DE"/>
    <w:rsid w:val="009B3309"/>
    <w:rsid w:val="009B6D20"/>
    <w:rsid w:val="009B7B99"/>
    <w:rsid w:val="009C0047"/>
    <w:rsid w:val="009C12E4"/>
    <w:rsid w:val="009C67C9"/>
    <w:rsid w:val="009C6A1A"/>
    <w:rsid w:val="009C76AB"/>
    <w:rsid w:val="009D1D38"/>
    <w:rsid w:val="009D3C36"/>
    <w:rsid w:val="009D47E4"/>
    <w:rsid w:val="009D5172"/>
    <w:rsid w:val="009D5F4A"/>
    <w:rsid w:val="009D6C2F"/>
    <w:rsid w:val="009D7641"/>
    <w:rsid w:val="009E1AE9"/>
    <w:rsid w:val="009E2F2C"/>
    <w:rsid w:val="009E4066"/>
    <w:rsid w:val="009E4C58"/>
    <w:rsid w:val="009E6DCC"/>
    <w:rsid w:val="009E7886"/>
    <w:rsid w:val="009F2327"/>
    <w:rsid w:val="009F5800"/>
    <w:rsid w:val="00A0236C"/>
    <w:rsid w:val="00A028CE"/>
    <w:rsid w:val="00A03CE0"/>
    <w:rsid w:val="00A05A40"/>
    <w:rsid w:val="00A07331"/>
    <w:rsid w:val="00A07AF4"/>
    <w:rsid w:val="00A10C95"/>
    <w:rsid w:val="00A12A41"/>
    <w:rsid w:val="00A16F03"/>
    <w:rsid w:val="00A20C0D"/>
    <w:rsid w:val="00A21085"/>
    <w:rsid w:val="00A237C3"/>
    <w:rsid w:val="00A304BF"/>
    <w:rsid w:val="00A3622A"/>
    <w:rsid w:val="00A36F67"/>
    <w:rsid w:val="00A409AA"/>
    <w:rsid w:val="00A4144A"/>
    <w:rsid w:val="00A4156E"/>
    <w:rsid w:val="00A44FE3"/>
    <w:rsid w:val="00A456A6"/>
    <w:rsid w:val="00A526FF"/>
    <w:rsid w:val="00A54F15"/>
    <w:rsid w:val="00A555BD"/>
    <w:rsid w:val="00A55B1E"/>
    <w:rsid w:val="00A56DEF"/>
    <w:rsid w:val="00A65B30"/>
    <w:rsid w:val="00A6634F"/>
    <w:rsid w:val="00A66C2A"/>
    <w:rsid w:val="00A67062"/>
    <w:rsid w:val="00A70AE1"/>
    <w:rsid w:val="00A71E29"/>
    <w:rsid w:val="00A72709"/>
    <w:rsid w:val="00A735AB"/>
    <w:rsid w:val="00A825C7"/>
    <w:rsid w:val="00A84144"/>
    <w:rsid w:val="00A84C54"/>
    <w:rsid w:val="00A87D82"/>
    <w:rsid w:val="00A90D45"/>
    <w:rsid w:val="00A90D5C"/>
    <w:rsid w:val="00A910C9"/>
    <w:rsid w:val="00A927ED"/>
    <w:rsid w:val="00A93C98"/>
    <w:rsid w:val="00A947D4"/>
    <w:rsid w:val="00AA2DBC"/>
    <w:rsid w:val="00AA32EE"/>
    <w:rsid w:val="00AA5CFE"/>
    <w:rsid w:val="00AB05FF"/>
    <w:rsid w:val="00AB1234"/>
    <w:rsid w:val="00AB2CBA"/>
    <w:rsid w:val="00AB3569"/>
    <w:rsid w:val="00AB391F"/>
    <w:rsid w:val="00AB4367"/>
    <w:rsid w:val="00AB55FF"/>
    <w:rsid w:val="00AB654C"/>
    <w:rsid w:val="00AB703B"/>
    <w:rsid w:val="00AB7BC6"/>
    <w:rsid w:val="00AB7E15"/>
    <w:rsid w:val="00AC1C04"/>
    <w:rsid w:val="00AC4A5B"/>
    <w:rsid w:val="00AC591B"/>
    <w:rsid w:val="00AD59DC"/>
    <w:rsid w:val="00AE702D"/>
    <w:rsid w:val="00AF03CC"/>
    <w:rsid w:val="00AF0E95"/>
    <w:rsid w:val="00AF7675"/>
    <w:rsid w:val="00B011EC"/>
    <w:rsid w:val="00B0502F"/>
    <w:rsid w:val="00B0796F"/>
    <w:rsid w:val="00B07AA8"/>
    <w:rsid w:val="00B07C5E"/>
    <w:rsid w:val="00B122F2"/>
    <w:rsid w:val="00B13152"/>
    <w:rsid w:val="00B1545E"/>
    <w:rsid w:val="00B2089E"/>
    <w:rsid w:val="00B21EE2"/>
    <w:rsid w:val="00B2275A"/>
    <w:rsid w:val="00B25C33"/>
    <w:rsid w:val="00B266DD"/>
    <w:rsid w:val="00B30165"/>
    <w:rsid w:val="00B30CDB"/>
    <w:rsid w:val="00B312C6"/>
    <w:rsid w:val="00B3138A"/>
    <w:rsid w:val="00B4657A"/>
    <w:rsid w:val="00B479BA"/>
    <w:rsid w:val="00B5152D"/>
    <w:rsid w:val="00B52526"/>
    <w:rsid w:val="00B52AE3"/>
    <w:rsid w:val="00B532DB"/>
    <w:rsid w:val="00B558D2"/>
    <w:rsid w:val="00B60158"/>
    <w:rsid w:val="00B60E07"/>
    <w:rsid w:val="00B63EAC"/>
    <w:rsid w:val="00B64EF2"/>
    <w:rsid w:val="00B67F8B"/>
    <w:rsid w:val="00B70C42"/>
    <w:rsid w:val="00B71E12"/>
    <w:rsid w:val="00B72155"/>
    <w:rsid w:val="00B72BDE"/>
    <w:rsid w:val="00B7311D"/>
    <w:rsid w:val="00B73A85"/>
    <w:rsid w:val="00B7498F"/>
    <w:rsid w:val="00B75D23"/>
    <w:rsid w:val="00B75F00"/>
    <w:rsid w:val="00B81147"/>
    <w:rsid w:val="00B9146B"/>
    <w:rsid w:val="00B96347"/>
    <w:rsid w:val="00B964DD"/>
    <w:rsid w:val="00BA1913"/>
    <w:rsid w:val="00BA1ED9"/>
    <w:rsid w:val="00BA65FC"/>
    <w:rsid w:val="00BA7276"/>
    <w:rsid w:val="00BB0F74"/>
    <w:rsid w:val="00BB1F10"/>
    <w:rsid w:val="00BB3347"/>
    <w:rsid w:val="00BB5992"/>
    <w:rsid w:val="00BB65A6"/>
    <w:rsid w:val="00BC023E"/>
    <w:rsid w:val="00BC03E0"/>
    <w:rsid w:val="00BC51FC"/>
    <w:rsid w:val="00BC5C67"/>
    <w:rsid w:val="00BC5CAD"/>
    <w:rsid w:val="00BD0840"/>
    <w:rsid w:val="00BE2E33"/>
    <w:rsid w:val="00BE6314"/>
    <w:rsid w:val="00BE7035"/>
    <w:rsid w:val="00BF0980"/>
    <w:rsid w:val="00BF3D51"/>
    <w:rsid w:val="00BF43C4"/>
    <w:rsid w:val="00BF5280"/>
    <w:rsid w:val="00BF64DD"/>
    <w:rsid w:val="00C02954"/>
    <w:rsid w:val="00C060D0"/>
    <w:rsid w:val="00C06687"/>
    <w:rsid w:val="00C07F31"/>
    <w:rsid w:val="00C1145F"/>
    <w:rsid w:val="00C11C4C"/>
    <w:rsid w:val="00C16358"/>
    <w:rsid w:val="00C16962"/>
    <w:rsid w:val="00C17EFC"/>
    <w:rsid w:val="00C17F0B"/>
    <w:rsid w:val="00C2050E"/>
    <w:rsid w:val="00C2065F"/>
    <w:rsid w:val="00C2186D"/>
    <w:rsid w:val="00C2718F"/>
    <w:rsid w:val="00C30194"/>
    <w:rsid w:val="00C30E61"/>
    <w:rsid w:val="00C31198"/>
    <w:rsid w:val="00C325FE"/>
    <w:rsid w:val="00C32D7E"/>
    <w:rsid w:val="00C3542E"/>
    <w:rsid w:val="00C3648B"/>
    <w:rsid w:val="00C45615"/>
    <w:rsid w:val="00C46BA8"/>
    <w:rsid w:val="00C47CAB"/>
    <w:rsid w:val="00C54770"/>
    <w:rsid w:val="00C566E2"/>
    <w:rsid w:val="00C57A03"/>
    <w:rsid w:val="00C604D4"/>
    <w:rsid w:val="00C60A6D"/>
    <w:rsid w:val="00C61481"/>
    <w:rsid w:val="00C627C8"/>
    <w:rsid w:val="00C627EE"/>
    <w:rsid w:val="00C640AE"/>
    <w:rsid w:val="00C676C0"/>
    <w:rsid w:val="00C72039"/>
    <w:rsid w:val="00C74243"/>
    <w:rsid w:val="00C76959"/>
    <w:rsid w:val="00C81A9D"/>
    <w:rsid w:val="00C83039"/>
    <w:rsid w:val="00C839EA"/>
    <w:rsid w:val="00C849DD"/>
    <w:rsid w:val="00C918B6"/>
    <w:rsid w:val="00C92C2C"/>
    <w:rsid w:val="00C9400B"/>
    <w:rsid w:val="00C95AE0"/>
    <w:rsid w:val="00CA62B3"/>
    <w:rsid w:val="00CA69CB"/>
    <w:rsid w:val="00CB212B"/>
    <w:rsid w:val="00CB25C4"/>
    <w:rsid w:val="00CB28E6"/>
    <w:rsid w:val="00CB362C"/>
    <w:rsid w:val="00CB3AE7"/>
    <w:rsid w:val="00CB422C"/>
    <w:rsid w:val="00CB5889"/>
    <w:rsid w:val="00CC19D2"/>
    <w:rsid w:val="00CC3EAF"/>
    <w:rsid w:val="00CC6A4B"/>
    <w:rsid w:val="00CD0D3A"/>
    <w:rsid w:val="00CD2939"/>
    <w:rsid w:val="00CD7495"/>
    <w:rsid w:val="00CE6A4E"/>
    <w:rsid w:val="00CE77A3"/>
    <w:rsid w:val="00CF09C4"/>
    <w:rsid w:val="00CF39D3"/>
    <w:rsid w:val="00D00573"/>
    <w:rsid w:val="00D02361"/>
    <w:rsid w:val="00D05465"/>
    <w:rsid w:val="00D14EE9"/>
    <w:rsid w:val="00D2080C"/>
    <w:rsid w:val="00D25164"/>
    <w:rsid w:val="00D25C52"/>
    <w:rsid w:val="00D27FD2"/>
    <w:rsid w:val="00D333C2"/>
    <w:rsid w:val="00D33DFA"/>
    <w:rsid w:val="00D351B2"/>
    <w:rsid w:val="00D358BC"/>
    <w:rsid w:val="00D40496"/>
    <w:rsid w:val="00D422A8"/>
    <w:rsid w:val="00D461D6"/>
    <w:rsid w:val="00D469B5"/>
    <w:rsid w:val="00D46EF8"/>
    <w:rsid w:val="00D5013F"/>
    <w:rsid w:val="00D50F32"/>
    <w:rsid w:val="00D51735"/>
    <w:rsid w:val="00D52ACA"/>
    <w:rsid w:val="00D531C7"/>
    <w:rsid w:val="00D5323F"/>
    <w:rsid w:val="00D56500"/>
    <w:rsid w:val="00D65D98"/>
    <w:rsid w:val="00D7014F"/>
    <w:rsid w:val="00D7102C"/>
    <w:rsid w:val="00D71244"/>
    <w:rsid w:val="00D72D48"/>
    <w:rsid w:val="00D759C5"/>
    <w:rsid w:val="00D76F3A"/>
    <w:rsid w:val="00D7786D"/>
    <w:rsid w:val="00D8129C"/>
    <w:rsid w:val="00D84732"/>
    <w:rsid w:val="00D84CC6"/>
    <w:rsid w:val="00D857C3"/>
    <w:rsid w:val="00D869EB"/>
    <w:rsid w:val="00D86AEE"/>
    <w:rsid w:val="00D8727F"/>
    <w:rsid w:val="00D91715"/>
    <w:rsid w:val="00D91F18"/>
    <w:rsid w:val="00D927A2"/>
    <w:rsid w:val="00D92B0C"/>
    <w:rsid w:val="00DA0440"/>
    <w:rsid w:val="00DA2B80"/>
    <w:rsid w:val="00DA384A"/>
    <w:rsid w:val="00DA3E61"/>
    <w:rsid w:val="00DA7C9E"/>
    <w:rsid w:val="00DB06B2"/>
    <w:rsid w:val="00DB1B89"/>
    <w:rsid w:val="00DB7808"/>
    <w:rsid w:val="00DC1882"/>
    <w:rsid w:val="00DC19E1"/>
    <w:rsid w:val="00DC19F8"/>
    <w:rsid w:val="00DC27C7"/>
    <w:rsid w:val="00DC5558"/>
    <w:rsid w:val="00DC63BA"/>
    <w:rsid w:val="00DD0960"/>
    <w:rsid w:val="00DD29C5"/>
    <w:rsid w:val="00DD330A"/>
    <w:rsid w:val="00DD676F"/>
    <w:rsid w:val="00DD730B"/>
    <w:rsid w:val="00DD7FE9"/>
    <w:rsid w:val="00DE4E57"/>
    <w:rsid w:val="00DE52F8"/>
    <w:rsid w:val="00DE6361"/>
    <w:rsid w:val="00DE6655"/>
    <w:rsid w:val="00DF2103"/>
    <w:rsid w:val="00DF302C"/>
    <w:rsid w:val="00DF30D7"/>
    <w:rsid w:val="00DF3928"/>
    <w:rsid w:val="00DF4929"/>
    <w:rsid w:val="00DF5425"/>
    <w:rsid w:val="00DF759A"/>
    <w:rsid w:val="00E05F52"/>
    <w:rsid w:val="00E1185E"/>
    <w:rsid w:val="00E11AE5"/>
    <w:rsid w:val="00E124C2"/>
    <w:rsid w:val="00E12966"/>
    <w:rsid w:val="00E1360E"/>
    <w:rsid w:val="00E13A25"/>
    <w:rsid w:val="00E13D51"/>
    <w:rsid w:val="00E207A4"/>
    <w:rsid w:val="00E20E7C"/>
    <w:rsid w:val="00E23607"/>
    <w:rsid w:val="00E2489A"/>
    <w:rsid w:val="00E24D6A"/>
    <w:rsid w:val="00E30129"/>
    <w:rsid w:val="00E30403"/>
    <w:rsid w:val="00E31298"/>
    <w:rsid w:val="00E4444C"/>
    <w:rsid w:val="00E44E02"/>
    <w:rsid w:val="00E44F41"/>
    <w:rsid w:val="00E4614F"/>
    <w:rsid w:val="00E4628D"/>
    <w:rsid w:val="00E4647C"/>
    <w:rsid w:val="00E467A6"/>
    <w:rsid w:val="00E5418C"/>
    <w:rsid w:val="00E54BAC"/>
    <w:rsid w:val="00E54E14"/>
    <w:rsid w:val="00E56F1E"/>
    <w:rsid w:val="00E57F21"/>
    <w:rsid w:val="00E611EF"/>
    <w:rsid w:val="00E63472"/>
    <w:rsid w:val="00E635AB"/>
    <w:rsid w:val="00E64386"/>
    <w:rsid w:val="00E730F8"/>
    <w:rsid w:val="00E77053"/>
    <w:rsid w:val="00E7716F"/>
    <w:rsid w:val="00E77B12"/>
    <w:rsid w:val="00E8073B"/>
    <w:rsid w:val="00E81904"/>
    <w:rsid w:val="00E828AA"/>
    <w:rsid w:val="00E838F7"/>
    <w:rsid w:val="00E83C09"/>
    <w:rsid w:val="00E84137"/>
    <w:rsid w:val="00E85C8F"/>
    <w:rsid w:val="00E87A8B"/>
    <w:rsid w:val="00E9269E"/>
    <w:rsid w:val="00E92D70"/>
    <w:rsid w:val="00E9478B"/>
    <w:rsid w:val="00EA0FBE"/>
    <w:rsid w:val="00EA3A7F"/>
    <w:rsid w:val="00EB0B35"/>
    <w:rsid w:val="00EB364A"/>
    <w:rsid w:val="00EB4F07"/>
    <w:rsid w:val="00EB5146"/>
    <w:rsid w:val="00EB5283"/>
    <w:rsid w:val="00EB5C0E"/>
    <w:rsid w:val="00EC2CD3"/>
    <w:rsid w:val="00EC4191"/>
    <w:rsid w:val="00EC522C"/>
    <w:rsid w:val="00EC69EC"/>
    <w:rsid w:val="00ED1452"/>
    <w:rsid w:val="00ED3374"/>
    <w:rsid w:val="00ED51BF"/>
    <w:rsid w:val="00ED54F6"/>
    <w:rsid w:val="00ED790B"/>
    <w:rsid w:val="00ED7A4A"/>
    <w:rsid w:val="00EE02C2"/>
    <w:rsid w:val="00EE033B"/>
    <w:rsid w:val="00EE5626"/>
    <w:rsid w:val="00EE574E"/>
    <w:rsid w:val="00EE5F13"/>
    <w:rsid w:val="00EE625B"/>
    <w:rsid w:val="00F02808"/>
    <w:rsid w:val="00F03312"/>
    <w:rsid w:val="00F03CEB"/>
    <w:rsid w:val="00F04226"/>
    <w:rsid w:val="00F048BB"/>
    <w:rsid w:val="00F04FB8"/>
    <w:rsid w:val="00F05DDE"/>
    <w:rsid w:val="00F061D3"/>
    <w:rsid w:val="00F06703"/>
    <w:rsid w:val="00F11092"/>
    <w:rsid w:val="00F1162F"/>
    <w:rsid w:val="00F118E7"/>
    <w:rsid w:val="00F13D45"/>
    <w:rsid w:val="00F145F1"/>
    <w:rsid w:val="00F14EAB"/>
    <w:rsid w:val="00F17942"/>
    <w:rsid w:val="00F21491"/>
    <w:rsid w:val="00F23AE0"/>
    <w:rsid w:val="00F3036A"/>
    <w:rsid w:val="00F30DCF"/>
    <w:rsid w:val="00F31935"/>
    <w:rsid w:val="00F339C8"/>
    <w:rsid w:val="00F35625"/>
    <w:rsid w:val="00F35818"/>
    <w:rsid w:val="00F4085F"/>
    <w:rsid w:val="00F414D0"/>
    <w:rsid w:val="00F4194E"/>
    <w:rsid w:val="00F440AE"/>
    <w:rsid w:val="00F4626D"/>
    <w:rsid w:val="00F531F9"/>
    <w:rsid w:val="00F5560E"/>
    <w:rsid w:val="00F55E80"/>
    <w:rsid w:val="00F57195"/>
    <w:rsid w:val="00F57590"/>
    <w:rsid w:val="00F625AB"/>
    <w:rsid w:val="00F65DE5"/>
    <w:rsid w:val="00F70B9F"/>
    <w:rsid w:val="00F70E7D"/>
    <w:rsid w:val="00F7384E"/>
    <w:rsid w:val="00F73C7E"/>
    <w:rsid w:val="00F74001"/>
    <w:rsid w:val="00F75D88"/>
    <w:rsid w:val="00F7728C"/>
    <w:rsid w:val="00F80252"/>
    <w:rsid w:val="00F80A9C"/>
    <w:rsid w:val="00F81F17"/>
    <w:rsid w:val="00F8652F"/>
    <w:rsid w:val="00F9549A"/>
    <w:rsid w:val="00F9654B"/>
    <w:rsid w:val="00F967BB"/>
    <w:rsid w:val="00F96E7B"/>
    <w:rsid w:val="00F97A52"/>
    <w:rsid w:val="00FA28DF"/>
    <w:rsid w:val="00FA3771"/>
    <w:rsid w:val="00FA3F66"/>
    <w:rsid w:val="00FA5603"/>
    <w:rsid w:val="00FA57C7"/>
    <w:rsid w:val="00FB0431"/>
    <w:rsid w:val="00FB0985"/>
    <w:rsid w:val="00FB12B8"/>
    <w:rsid w:val="00FB25A7"/>
    <w:rsid w:val="00FB2E00"/>
    <w:rsid w:val="00FB44D9"/>
    <w:rsid w:val="00FB5FA2"/>
    <w:rsid w:val="00FB6528"/>
    <w:rsid w:val="00FC23DC"/>
    <w:rsid w:val="00FC2CD0"/>
    <w:rsid w:val="00FC3A53"/>
    <w:rsid w:val="00FC51B4"/>
    <w:rsid w:val="00FC52A6"/>
    <w:rsid w:val="00FC533D"/>
    <w:rsid w:val="00FD5BD7"/>
    <w:rsid w:val="00FD7BD7"/>
    <w:rsid w:val="00FE1872"/>
    <w:rsid w:val="00FE1C88"/>
    <w:rsid w:val="00FE2CBE"/>
    <w:rsid w:val="00FE3977"/>
    <w:rsid w:val="00FE47EA"/>
    <w:rsid w:val="00FE7389"/>
    <w:rsid w:val="00FF09F6"/>
    <w:rsid w:val="079BA090"/>
    <w:rsid w:val="5E2E2386"/>
    <w:rsid w:val="6CEF39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61DCAC"/>
  <w15:chartTrackingRefBased/>
  <w15:docId w15:val="{51EBE7AF-5A49-460F-88B9-6E972E58206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3C0331"/>
    <w:rPr>
      <w:sz w:val="24"/>
      <w:lang w:val="fr-FR" w:eastAsia="en-US"/>
    </w:rPr>
  </w:style>
  <w:style w:type="paragraph" w:styleId="Titre1">
    <w:name w:val="heading 1"/>
    <w:basedOn w:val="Normal"/>
    <w:next w:val="Text1"/>
    <w:qFormat/>
    <w:pPr>
      <w:keepNext/>
      <w:numPr>
        <w:numId w:val="1"/>
      </w:numPr>
      <w:spacing w:before="240" w:after="240"/>
      <w:ind w:hanging="482"/>
      <w:outlineLvl w:val="0"/>
    </w:pPr>
    <w:rPr>
      <w:b/>
      <w:smallCaps/>
    </w:rPr>
  </w:style>
  <w:style w:type="paragraph" w:styleId="Titre2">
    <w:name w:val="heading 2"/>
    <w:basedOn w:val="Normal"/>
    <w:next w:val="Normal"/>
    <w:qFormat/>
    <w:pPr>
      <w:keepNext/>
      <w:spacing w:before="240" w:after="60"/>
      <w:outlineLvl w:val="1"/>
    </w:pPr>
    <w:rPr>
      <w:rFonts w:ascii="Arial" w:hAnsi="Arial"/>
      <w:b/>
      <w:i/>
    </w:rPr>
  </w:style>
  <w:style w:type="paragraph" w:styleId="Titre3">
    <w:name w:val="heading 3"/>
    <w:basedOn w:val="Normal"/>
    <w:next w:val="Text3"/>
    <w:qFormat/>
    <w:pPr>
      <w:keepNext/>
      <w:numPr>
        <w:ilvl w:val="2"/>
        <w:numId w:val="1"/>
      </w:numPr>
      <w:spacing w:after="240"/>
      <w:ind w:hanging="839"/>
      <w:outlineLvl w:val="2"/>
    </w:pPr>
    <w:rPr>
      <w:i/>
    </w:rPr>
  </w:style>
  <w:style w:type="paragraph" w:styleId="Titre4">
    <w:name w:val="heading 4"/>
    <w:basedOn w:val="Normal"/>
    <w:next w:val="Text4"/>
    <w:qFormat/>
    <w:pPr>
      <w:keepNext/>
      <w:numPr>
        <w:ilvl w:val="3"/>
        <w:numId w:val="1"/>
      </w:numPr>
      <w:spacing w:after="240"/>
      <w:ind w:hanging="964"/>
      <w:outlineLvl w:val="3"/>
    </w:pPr>
  </w:style>
  <w:style w:type="character" w:styleId="Policepardfaut" w:default="1">
    <w:name w:val="Default Paragraph Font"/>
    <w:uiPriority w:val="1"/>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Text1" w:customStyle="1">
    <w:name w:val="Text 1"/>
    <w:basedOn w:val="Normal"/>
    <w:pPr>
      <w:spacing w:after="240"/>
      <w:ind w:left="483"/>
    </w:pPr>
  </w:style>
  <w:style w:type="paragraph" w:styleId="Text2" w:customStyle="1">
    <w:name w:val="Text 2"/>
    <w:basedOn w:val="Normal"/>
    <w:pPr>
      <w:tabs>
        <w:tab w:val="left" w:pos="2161"/>
      </w:tabs>
      <w:spacing w:after="240"/>
      <w:ind w:left="1077"/>
    </w:pPr>
  </w:style>
  <w:style w:type="paragraph" w:styleId="Text3" w:customStyle="1">
    <w:name w:val="Text 3"/>
    <w:basedOn w:val="Normal"/>
    <w:pPr>
      <w:tabs>
        <w:tab w:val="left" w:pos="2302"/>
      </w:tabs>
      <w:spacing w:after="240"/>
      <w:ind w:left="1917"/>
    </w:pPr>
  </w:style>
  <w:style w:type="paragraph" w:styleId="Text4" w:customStyle="1">
    <w:name w:val="Text 4"/>
    <w:basedOn w:val="Normal"/>
    <w:pPr>
      <w:spacing w:after="240"/>
      <w:ind w:left="2880"/>
    </w:pPr>
  </w:style>
  <w:style w:type="paragraph" w:styleId="Titre">
    <w:name w:val="Title"/>
    <w:basedOn w:val="Normal"/>
    <w:qFormat/>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Sous-titre">
    <w:name w:val="Subtitle"/>
    <w:basedOn w:val="Normal"/>
    <w:qFormat/>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Corpsdetexte">
    <w:name w:val="Body Text"/>
    <w:basedOn w:val="Normal"/>
  </w:style>
  <w:style w:type="paragraph" w:styleId="Notedebasdepage">
    <w:name w:val="footnote text"/>
    <w:aliases w:val="Schriftart: 9 pt,Schriftart: 10 pt,Schriftart: 8 pt,WB-Fußnotentext,FoodNote,ft,Footnote,Footnote Text Char Char,Footnote Text Char1 Char Char,Footnote Text Char Char Char Char,fn,f,Voetnoottekst Char,Footnote Text Char1 Cha"/>
    <w:basedOn w:val="Normal"/>
    <w:link w:val="NotedebasdepageCar"/>
    <w:qFormat/>
    <w:rsid w:val="003C0331"/>
    <w:pPr>
      <w:spacing w:after="60"/>
    </w:pPr>
    <w:rPr>
      <w:sz w:val="20"/>
    </w:rPr>
  </w:style>
  <w:style w:type="character" w:styleId="Appelnotedebasdep">
    <w:name w:val="footnote reference"/>
    <w:aliases w:val="Footnote symbol,Times 10 Point,Exposant 3 Point, Exposant 3 Point,Footnote number,Footnote Reference Number,Footnote reference number,Footnote Reference Superscript,EN Footnote Reference,note TESI,Voetnootverwijzing,fr,o,FR,FR1"/>
    <w:link w:val="Char2"/>
    <w:qFormat/>
    <w:rPr>
      <w:vertAlign w:val="superscript"/>
    </w:rPr>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paragraph" w:styleId="NoteHead" w:customStyle="1">
    <w:name w:val="NoteHead"/>
    <w:basedOn w:val="Normal"/>
    <w:next w:val="Subject"/>
    <w:pPr>
      <w:spacing w:before="720" w:after="720"/>
      <w:jc w:val="center"/>
    </w:pPr>
    <w:rPr>
      <w:b/>
      <w:smallCaps/>
    </w:rPr>
  </w:style>
  <w:style w:type="paragraph" w:styleId="Subject" w:customStyle="1">
    <w:name w:val="Subject"/>
    <w:basedOn w:val="Normal"/>
    <w:next w:val="Normal"/>
    <w:pPr>
      <w:spacing w:after="480"/>
      <w:ind w:left="1191" w:hanging="1191"/>
    </w:pPr>
    <w:rPr>
      <w:b/>
    </w:rPr>
  </w:style>
  <w:style w:type="paragraph" w:styleId="Enclosures" w:customStyle="1">
    <w:name w:val="Enclosures"/>
    <w:basedOn w:val="Normal"/>
    <w:next w:val="Participants"/>
    <w:pPr>
      <w:keepNext/>
      <w:keepLines/>
      <w:tabs>
        <w:tab w:val="left" w:pos="5642"/>
      </w:tabs>
      <w:spacing w:before="480"/>
      <w:ind w:left="1792" w:hanging="1792"/>
    </w:pPr>
  </w:style>
  <w:style w:type="paragraph" w:styleId="Participants" w:customStyle="1">
    <w:name w:val="Participants"/>
    <w:basedOn w:val="Normal"/>
    <w:next w:val="Copies"/>
    <w:pPr>
      <w:tabs>
        <w:tab w:val="left" w:pos="2512"/>
        <w:tab w:val="left" w:pos="2762"/>
        <w:tab w:val="left" w:pos="5642"/>
        <w:tab w:val="left" w:pos="6362"/>
        <w:tab w:val="left" w:pos="6720"/>
      </w:tabs>
      <w:spacing w:before="480"/>
      <w:ind w:left="1792" w:hanging="1792"/>
    </w:pPr>
  </w:style>
  <w:style w:type="paragraph" w:styleId="Copies" w:customStyle="1">
    <w:name w:val="Copies"/>
    <w:basedOn w:val="Normal"/>
    <w:next w:val="Normal"/>
    <w:pPr>
      <w:tabs>
        <w:tab w:val="left" w:pos="2512"/>
        <w:tab w:val="left" w:pos="2762"/>
        <w:tab w:val="left" w:pos="5642"/>
        <w:tab w:val="left" w:pos="6362"/>
        <w:tab w:val="left" w:pos="6720"/>
      </w:tabs>
      <w:spacing w:before="480"/>
      <w:ind w:left="1792" w:hanging="1792"/>
    </w:pPr>
  </w:style>
  <w:style w:type="character" w:styleId="tw4winMark" w:customStyle="1">
    <w:name w:val="tw4winMark"/>
    <w:rPr>
      <w:vanish/>
      <w:color w:val="800080"/>
      <w:vertAlign w:val="subscript"/>
    </w:rPr>
  </w:style>
  <w:style w:type="paragraph" w:styleId="NumPar2" w:customStyle="1">
    <w:name w:val="NumPar 2"/>
    <w:basedOn w:val="Titre2"/>
    <w:next w:val="Normal"/>
    <w:pPr>
      <w:keepNext w:val="0"/>
      <w:numPr>
        <w:ilvl w:val="1"/>
        <w:numId w:val="2"/>
      </w:numPr>
      <w:spacing w:before="0" w:after="240"/>
      <w:jc w:val="both"/>
      <w:outlineLvl w:val="9"/>
    </w:pPr>
    <w:rPr>
      <w:rFonts w:ascii="Times New Roman" w:hAnsi="Times New Roman"/>
      <w:b w:val="0"/>
      <w:i w:val="0"/>
      <w:sz w:val="28"/>
    </w:rPr>
  </w:style>
  <w:style w:type="character" w:styleId="Marquedecommentaire">
    <w:name w:val="annotation reference"/>
    <w:uiPriority w:val="99"/>
    <w:semiHidden/>
    <w:rsid w:val="0063259A"/>
    <w:rPr>
      <w:sz w:val="16"/>
      <w:szCs w:val="16"/>
    </w:rPr>
  </w:style>
  <w:style w:type="paragraph" w:styleId="Commentaire">
    <w:name w:val="annotation text"/>
    <w:basedOn w:val="Normal"/>
    <w:link w:val="CommentaireCar"/>
    <w:uiPriority w:val="99"/>
    <w:semiHidden/>
    <w:rsid w:val="0063259A"/>
    <w:rPr>
      <w:sz w:val="20"/>
    </w:rPr>
  </w:style>
  <w:style w:type="paragraph" w:styleId="Objetducommentaire">
    <w:name w:val="annotation subject"/>
    <w:basedOn w:val="Commentaire"/>
    <w:next w:val="Commentaire"/>
    <w:semiHidden/>
    <w:rsid w:val="0063259A"/>
    <w:rPr>
      <w:b/>
      <w:bCs/>
    </w:rPr>
  </w:style>
  <w:style w:type="paragraph" w:styleId="Textedebulles">
    <w:name w:val="Balloon Text"/>
    <w:basedOn w:val="Normal"/>
    <w:semiHidden/>
    <w:rsid w:val="0063259A"/>
    <w:rPr>
      <w:rFonts w:ascii="Tahoma" w:hAnsi="Tahoma" w:cs="Tahoma"/>
      <w:sz w:val="16"/>
      <w:szCs w:val="16"/>
    </w:rPr>
  </w:style>
  <w:style w:type="paragraph" w:styleId="CharCharCharCharCharCharCharCharCharCharCharCharCharCharCharCharCharCharCharCharCharCharCharCharCharCharChar" w:customStyle="1">
    <w:name w:val="Char Char Char Char Char Char Char Char Char Char Char Char Char Char Char Char Char Char Char Char Char Char Char Char Char Char Char"/>
    <w:basedOn w:val="Normal"/>
    <w:next w:val="Normal"/>
    <w:rsid w:val="00C2186D"/>
    <w:pPr>
      <w:spacing w:after="160" w:line="240" w:lineRule="exact"/>
    </w:pPr>
    <w:rPr>
      <w:rFonts w:ascii="Tahoma" w:hAnsi="Tahoma"/>
    </w:rPr>
  </w:style>
  <w:style w:type="paragraph" w:styleId="Listenumros">
    <w:name w:val="List Number"/>
    <w:basedOn w:val="Normal"/>
    <w:rsid w:val="001A1117"/>
    <w:pPr>
      <w:numPr>
        <w:numId w:val="4"/>
      </w:numPr>
      <w:spacing w:after="240"/>
      <w:jc w:val="both"/>
    </w:pPr>
  </w:style>
  <w:style w:type="character" w:styleId="Lienhypertexte">
    <w:name w:val="Hyperlink"/>
    <w:rsid w:val="001A1117"/>
    <w:rPr>
      <w:color w:val="0000FF"/>
      <w:u w:val="single"/>
    </w:rPr>
  </w:style>
  <w:style w:type="paragraph" w:styleId="ListNumberLevel2" w:customStyle="1">
    <w:name w:val="List Number (Level 2)"/>
    <w:basedOn w:val="Normal"/>
    <w:rsid w:val="001A1117"/>
    <w:pPr>
      <w:numPr>
        <w:ilvl w:val="1"/>
        <w:numId w:val="4"/>
      </w:numPr>
      <w:spacing w:after="240"/>
      <w:jc w:val="both"/>
    </w:pPr>
  </w:style>
  <w:style w:type="paragraph" w:styleId="ListNumberLevel3" w:customStyle="1">
    <w:name w:val="List Number (Level 3)"/>
    <w:basedOn w:val="Normal"/>
    <w:rsid w:val="001A1117"/>
    <w:pPr>
      <w:numPr>
        <w:ilvl w:val="2"/>
        <w:numId w:val="4"/>
      </w:numPr>
      <w:spacing w:after="240"/>
      <w:jc w:val="both"/>
    </w:pPr>
  </w:style>
  <w:style w:type="paragraph" w:styleId="ListNumberLevel4" w:customStyle="1">
    <w:name w:val="List Number (Level 4)"/>
    <w:basedOn w:val="Normal"/>
    <w:rsid w:val="001A1117"/>
    <w:pPr>
      <w:numPr>
        <w:ilvl w:val="3"/>
        <w:numId w:val="4"/>
      </w:numPr>
      <w:spacing w:after="240"/>
      <w:jc w:val="both"/>
    </w:pPr>
  </w:style>
  <w:style w:type="paragraph" w:styleId="Rvision">
    <w:name w:val="Revision"/>
    <w:hidden/>
    <w:uiPriority w:val="99"/>
    <w:semiHidden/>
    <w:rsid w:val="00082800"/>
    <w:rPr>
      <w:sz w:val="24"/>
      <w:lang w:val="fr-FR" w:eastAsia="en-US"/>
    </w:rPr>
  </w:style>
  <w:style w:type="character" w:styleId="CommentaireCar" w:customStyle="1">
    <w:name w:val="Commentaire Car"/>
    <w:link w:val="Commentaire"/>
    <w:uiPriority w:val="99"/>
    <w:semiHidden/>
    <w:rsid w:val="004C735B"/>
    <w:rPr>
      <w:lang w:eastAsia="en-US"/>
    </w:rPr>
  </w:style>
  <w:style w:type="paragraph" w:styleId="Paragraphedeliste">
    <w:name w:val="List Paragraph"/>
    <w:basedOn w:val="Normal"/>
    <w:uiPriority w:val="34"/>
    <w:qFormat/>
    <w:rsid w:val="00B1545E"/>
    <w:pPr>
      <w:ind w:left="720"/>
    </w:pPr>
    <w:rPr>
      <w:rFonts w:eastAsia="Calibri"/>
      <w:szCs w:val="24"/>
      <w:lang w:eastAsia="en-GB"/>
    </w:rPr>
  </w:style>
  <w:style w:type="paragraph" w:styleId="CM1" w:customStyle="1">
    <w:name w:val="CM1"/>
    <w:basedOn w:val="Normal"/>
    <w:next w:val="Normal"/>
    <w:uiPriority w:val="99"/>
    <w:rsid w:val="00CF39D3"/>
    <w:pPr>
      <w:autoSpaceDE w:val="0"/>
      <w:autoSpaceDN w:val="0"/>
      <w:adjustRightInd w:val="0"/>
    </w:pPr>
    <w:rPr>
      <w:rFonts w:ascii="EUAlbertina" w:hAnsi="EUAlbertina"/>
      <w:szCs w:val="24"/>
      <w:lang w:eastAsia="fr-BE"/>
    </w:rPr>
  </w:style>
  <w:style w:type="paragraph" w:styleId="CM3" w:customStyle="1">
    <w:name w:val="CM3"/>
    <w:basedOn w:val="Normal"/>
    <w:next w:val="Normal"/>
    <w:uiPriority w:val="99"/>
    <w:rsid w:val="00CF39D3"/>
    <w:pPr>
      <w:autoSpaceDE w:val="0"/>
      <w:autoSpaceDN w:val="0"/>
      <w:adjustRightInd w:val="0"/>
    </w:pPr>
    <w:rPr>
      <w:rFonts w:ascii="EUAlbertina" w:hAnsi="EUAlbertina"/>
      <w:szCs w:val="24"/>
      <w:lang w:eastAsia="fr-BE"/>
    </w:rPr>
  </w:style>
  <w:style w:type="character" w:styleId="NotedebasdepageCar" w:customStyle="1">
    <w:name w:val="Note de bas de page Car"/>
    <w:aliases w:val="Schriftart: 9 pt Car,Schriftart: 10 pt Car,Schriftart: 8 pt Car,WB-Fußnotentext Car,FoodNote Car,ft Car,Footnote Car,Footnote Text Char Char Car,Footnote Text Char1 Char Char Car,Footnote Text Char Char Char Char Car,fn Car,f Car"/>
    <w:link w:val="Notedebasdepage"/>
    <w:rsid w:val="009A35BC"/>
    <w:rPr>
      <w:lang w:eastAsia="en-US"/>
    </w:rPr>
  </w:style>
  <w:style w:type="paragraph" w:styleId="Char2" w:customStyle="1">
    <w:name w:val="Char2"/>
    <w:basedOn w:val="Normal"/>
    <w:link w:val="Appelnotedebasdep"/>
    <w:rsid w:val="009A35BC"/>
    <w:pPr>
      <w:spacing w:after="160" w:line="240" w:lineRule="exact"/>
    </w:pPr>
    <w:rPr>
      <w:sz w:val="20"/>
      <w:vertAlign w:val="superscript"/>
      <w:lang w:eastAsia="en-GB"/>
    </w:rPr>
  </w:style>
  <w:style w:type="paragraph" w:styleId="SubTitle1" w:customStyle="1">
    <w:name w:val="SubTitle 1"/>
    <w:basedOn w:val="Normal"/>
    <w:next w:val="SubTitle2"/>
    <w:rsid w:val="004E2D90"/>
    <w:pPr>
      <w:spacing w:after="240"/>
      <w:jc w:val="center"/>
    </w:pPr>
    <w:rPr>
      <w:b/>
      <w:snapToGrid w:val="0"/>
      <w:sz w:val="40"/>
    </w:rPr>
  </w:style>
  <w:style w:type="paragraph" w:styleId="SubTitle2" w:customStyle="1">
    <w:name w:val="SubTitle 2"/>
    <w:basedOn w:val="Normal"/>
    <w:rsid w:val="004E2D90"/>
    <w:pPr>
      <w:spacing w:after="240"/>
      <w:jc w:val="center"/>
    </w:pPr>
    <w:rPr>
      <w:b/>
      <w:snapToGrid w:val="0"/>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18213">
      <w:bodyDiv w:val="1"/>
      <w:marLeft w:val="0"/>
      <w:marRight w:val="0"/>
      <w:marTop w:val="0"/>
      <w:marBottom w:val="0"/>
      <w:divBdr>
        <w:top w:val="none" w:sz="0" w:space="0" w:color="auto"/>
        <w:left w:val="none" w:sz="0" w:space="0" w:color="auto"/>
        <w:bottom w:val="none" w:sz="0" w:space="0" w:color="auto"/>
        <w:right w:val="none" w:sz="0" w:space="0" w:color="auto"/>
      </w:divBdr>
    </w:div>
    <w:div w:id="77487579">
      <w:bodyDiv w:val="1"/>
      <w:marLeft w:val="0"/>
      <w:marRight w:val="0"/>
      <w:marTop w:val="0"/>
      <w:marBottom w:val="0"/>
      <w:divBdr>
        <w:top w:val="none" w:sz="0" w:space="0" w:color="auto"/>
        <w:left w:val="none" w:sz="0" w:space="0" w:color="auto"/>
        <w:bottom w:val="none" w:sz="0" w:space="0" w:color="auto"/>
        <w:right w:val="none" w:sz="0" w:space="0" w:color="auto"/>
      </w:divBdr>
    </w:div>
    <w:div w:id="82537549">
      <w:bodyDiv w:val="1"/>
      <w:marLeft w:val="0"/>
      <w:marRight w:val="0"/>
      <w:marTop w:val="0"/>
      <w:marBottom w:val="0"/>
      <w:divBdr>
        <w:top w:val="none" w:sz="0" w:space="0" w:color="auto"/>
        <w:left w:val="none" w:sz="0" w:space="0" w:color="auto"/>
        <w:bottom w:val="none" w:sz="0" w:space="0" w:color="auto"/>
        <w:right w:val="none" w:sz="0" w:space="0" w:color="auto"/>
      </w:divBdr>
    </w:div>
    <w:div w:id="131143579">
      <w:bodyDiv w:val="1"/>
      <w:marLeft w:val="0"/>
      <w:marRight w:val="0"/>
      <w:marTop w:val="0"/>
      <w:marBottom w:val="0"/>
      <w:divBdr>
        <w:top w:val="none" w:sz="0" w:space="0" w:color="auto"/>
        <w:left w:val="none" w:sz="0" w:space="0" w:color="auto"/>
        <w:bottom w:val="none" w:sz="0" w:space="0" w:color="auto"/>
        <w:right w:val="none" w:sz="0" w:space="0" w:color="auto"/>
      </w:divBdr>
    </w:div>
    <w:div w:id="217864920">
      <w:bodyDiv w:val="1"/>
      <w:marLeft w:val="0"/>
      <w:marRight w:val="0"/>
      <w:marTop w:val="0"/>
      <w:marBottom w:val="0"/>
      <w:divBdr>
        <w:top w:val="none" w:sz="0" w:space="0" w:color="auto"/>
        <w:left w:val="none" w:sz="0" w:space="0" w:color="auto"/>
        <w:bottom w:val="none" w:sz="0" w:space="0" w:color="auto"/>
        <w:right w:val="none" w:sz="0" w:space="0" w:color="auto"/>
      </w:divBdr>
    </w:div>
    <w:div w:id="232089573">
      <w:bodyDiv w:val="1"/>
      <w:marLeft w:val="0"/>
      <w:marRight w:val="0"/>
      <w:marTop w:val="0"/>
      <w:marBottom w:val="0"/>
      <w:divBdr>
        <w:top w:val="none" w:sz="0" w:space="0" w:color="auto"/>
        <w:left w:val="none" w:sz="0" w:space="0" w:color="auto"/>
        <w:bottom w:val="none" w:sz="0" w:space="0" w:color="auto"/>
        <w:right w:val="none" w:sz="0" w:space="0" w:color="auto"/>
      </w:divBdr>
    </w:div>
    <w:div w:id="256330319">
      <w:bodyDiv w:val="1"/>
      <w:marLeft w:val="0"/>
      <w:marRight w:val="0"/>
      <w:marTop w:val="0"/>
      <w:marBottom w:val="0"/>
      <w:divBdr>
        <w:top w:val="none" w:sz="0" w:space="0" w:color="auto"/>
        <w:left w:val="none" w:sz="0" w:space="0" w:color="auto"/>
        <w:bottom w:val="none" w:sz="0" w:space="0" w:color="auto"/>
        <w:right w:val="none" w:sz="0" w:space="0" w:color="auto"/>
      </w:divBdr>
    </w:div>
    <w:div w:id="267587405">
      <w:bodyDiv w:val="1"/>
      <w:marLeft w:val="0"/>
      <w:marRight w:val="0"/>
      <w:marTop w:val="0"/>
      <w:marBottom w:val="0"/>
      <w:divBdr>
        <w:top w:val="none" w:sz="0" w:space="0" w:color="auto"/>
        <w:left w:val="none" w:sz="0" w:space="0" w:color="auto"/>
        <w:bottom w:val="none" w:sz="0" w:space="0" w:color="auto"/>
        <w:right w:val="none" w:sz="0" w:space="0" w:color="auto"/>
      </w:divBdr>
    </w:div>
    <w:div w:id="396901614">
      <w:bodyDiv w:val="1"/>
      <w:marLeft w:val="0"/>
      <w:marRight w:val="0"/>
      <w:marTop w:val="0"/>
      <w:marBottom w:val="0"/>
      <w:divBdr>
        <w:top w:val="none" w:sz="0" w:space="0" w:color="auto"/>
        <w:left w:val="none" w:sz="0" w:space="0" w:color="auto"/>
        <w:bottom w:val="none" w:sz="0" w:space="0" w:color="auto"/>
        <w:right w:val="none" w:sz="0" w:space="0" w:color="auto"/>
      </w:divBdr>
    </w:div>
    <w:div w:id="625893720">
      <w:bodyDiv w:val="1"/>
      <w:marLeft w:val="0"/>
      <w:marRight w:val="0"/>
      <w:marTop w:val="0"/>
      <w:marBottom w:val="0"/>
      <w:divBdr>
        <w:top w:val="none" w:sz="0" w:space="0" w:color="auto"/>
        <w:left w:val="none" w:sz="0" w:space="0" w:color="auto"/>
        <w:bottom w:val="none" w:sz="0" w:space="0" w:color="auto"/>
        <w:right w:val="none" w:sz="0" w:space="0" w:color="auto"/>
      </w:divBdr>
    </w:div>
    <w:div w:id="673797170">
      <w:bodyDiv w:val="1"/>
      <w:marLeft w:val="0"/>
      <w:marRight w:val="0"/>
      <w:marTop w:val="0"/>
      <w:marBottom w:val="0"/>
      <w:divBdr>
        <w:top w:val="none" w:sz="0" w:space="0" w:color="auto"/>
        <w:left w:val="none" w:sz="0" w:space="0" w:color="auto"/>
        <w:bottom w:val="none" w:sz="0" w:space="0" w:color="auto"/>
        <w:right w:val="none" w:sz="0" w:space="0" w:color="auto"/>
      </w:divBdr>
    </w:div>
    <w:div w:id="730159440">
      <w:bodyDiv w:val="1"/>
      <w:marLeft w:val="0"/>
      <w:marRight w:val="0"/>
      <w:marTop w:val="0"/>
      <w:marBottom w:val="0"/>
      <w:divBdr>
        <w:top w:val="none" w:sz="0" w:space="0" w:color="auto"/>
        <w:left w:val="none" w:sz="0" w:space="0" w:color="auto"/>
        <w:bottom w:val="none" w:sz="0" w:space="0" w:color="auto"/>
        <w:right w:val="none" w:sz="0" w:space="0" w:color="auto"/>
      </w:divBdr>
    </w:div>
    <w:div w:id="866337600">
      <w:bodyDiv w:val="1"/>
      <w:marLeft w:val="0"/>
      <w:marRight w:val="0"/>
      <w:marTop w:val="0"/>
      <w:marBottom w:val="0"/>
      <w:divBdr>
        <w:top w:val="none" w:sz="0" w:space="0" w:color="auto"/>
        <w:left w:val="none" w:sz="0" w:space="0" w:color="auto"/>
        <w:bottom w:val="none" w:sz="0" w:space="0" w:color="auto"/>
        <w:right w:val="none" w:sz="0" w:space="0" w:color="auto"/>
      </w:divBdr>
    </w:div>
    <w:div w:id="1026905357">
      <w:bodyDiv w:val="1"/>
      <w:marLeft w:val="0"/>
      <w:marRight w:val="0"/>
      <w:marTop w:val="0"/>
      <w:marBottom w:val="0"/>
      <w:divBdr>
        <w:top w:val="none" w:sz="0" w:space="0" w:color="auto"/>
        <w:left w:val="none" w:sz="0" w:space="0" w:color="auto"/>
        <w:bottom w:val="none" w:sz="0" w:space="0" w:color="auto"/>
        <w:right w:val="none" w:sz="0" w:space="0" w:color="auto"/>
      </w:divBdr>
    </w:div>
    <w:div w:id="1171720828">
      <w:bodyDiv w:val="1"/>
      <w:marLeft w:val="0"/>
      <w:marRight w:val="0"/>
      <w:marTop w:val="0"/>
      <w:marBottom w:val="0"/>
      <w:divBdr>
        <w:top w:val="none" w:sz="0" w:space="0" w:color="auto"/>
        <w:left w:val="none" w:sz="0" w:space="0" w:color="auto"/>
        <w:bottom w:val="none" w:sz="0" w:space="0" w:color="auto"/>
        <w:right w:val="none" w:sz="0" w:space="0" w:color="auto"/>
      </w:divBdr>
    </w:div>
    <w:div w:id="1541630814">
      <w:bodyDiv w:val="1"/>
      <w:marLeft w:val="0"/>
      <w:marRight w:val="0"/>
      <w:marTop w:val="0"/>
      <w:marBottom w:val="0"/>
      <w:divBdr>
        <w:top w:val="none" w:sz="0" w:space="0" w:color="auto"/>
        <w:left w:val="none" w:sz="0" w:space="0" w:color="auto"/>
        <w:bottom w:val="none" w:sz="0" w:space="0" w:color="auto"/>
        <w:right w:val="none" w:sz="0" w:space="0" w:color="auto"/>
      </w:divBdr>
    </w:div>
    <w:div w:id="1550649628">
      <w:bodyDiv w:val="1"/>
      <w:marLeft w:val="0"/>
      <w:marRight w:val="0"/>
      <w:marTop w:val="0"/>
      <w:marBottom w:val="0"/>
      <w:divBdr>
        <w:top w:val="none" w:sz="0" w:space="0" w:color="auto"/>
        <w:left w:val="none" w:sz="0" w:space="0" w:color="auto"/>
        <w:bottom w:val="none" w:sz="0" w:space="0" w:color="auto"/>
        <w:right w:val="none" w:sz="0" w:space="0" w:color="auto"/>
      </w:divBdr>
    </w:div>
    <w:div w:id="1629042811">
      <w:bodyDiv w:val="1"/>
      <w:marLeft w:val="0"/>
      <w:marRight w:val="0"/>
      <w:marTop w:val="0"/>
      <w:marBottom w:val="0"/>
      <w:divBdr>
        <w:top w:val="none" w:sz="0" w:space="0" w:color="auto"/>
        <w:left w:val="none" w:sz="0" w:space="0" w:color="auto"/>
        <w:bottom w:val="none" w:sz="0" w:space="0" w:color="auto"/>
        <w:right w:val="none" w:sz="0" w:space="0" w:color="auto"/>
      </w:divBdr>
    </w:div>
    <w:div w:id="1761488619">
      <w:bodyDiv w:val="1"/>
      <w:marLeft w:val="0"/>
      <w:marRight w:val="0"/>
      <w:marTop w:val="0"/>
      <w:marBottom w:val="0"/>
      <w:divBdr>
        <w:top w:val="none" w:sz="0" w:space="0" w:color="auto"/>
        <w:left w:val="none" w:sz="0" w:space="0" w:color="auto"/>
        <w:bottom w:val="none" w:sz="0" w:space="0" w:color="auto"/>
        <w:right w:val="none" w:sz="0" w:space="0" w:color="auto"/>
      </w:divBdr>
    </w:div>
    <w:div w:id="1844124609">
      <w:bodyDiv w:val="1"/>
      <w:marLeft w:val="0"/>
      <w:marRight w:val="0"/>
      <w:marTop w:val="0"/>
      <w:marBottom w:val="0"/>
      <w:divBdr>
        <w:top w:val="none" w:sz="0" w:space="0" w:color="auto"/>
        <w:left w:val="none" w:sz="0" w:space="0" w:color="auto"/>
        <w:bottom w:val="none" w:sz="0" w:space="0" w:color="auto"/>
        <w:right w:val="none" w:sz="0" w:space="0" w:color="auto"/>
      </w:divBdr>
    </w:div>
    <w:div w:id="20561922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microsoft.com/office/2011/relationships/people" Target="people.xm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2DF5C7C4CE347408E86723DDDEB6CA5" ma:contentTypeVersion="17" ma:contentTypeDescription="Crée un document." ma:contentTypeScope="" ma:versionID="0797a9d415b6a1b167642e5a5a64ea15">
  <xsd:schema xmlns:xsd="http://www.w3.org/2001/XMLSchema" xmlns:xs="http://www.w3.org/2001/XMLSchema" xmlns:p="http://schemas.microsoft.com/office/2006/metadata/properties" xmlns:ns2="451f5dba-ced9-4cd8-ab34-a5e0c830245d" xmlns:ns3="511ae490-f5f3-45c5-a5c7-ed6dab469426" targetNamespace="http://schemas.microsoft.com/office/2006/metadata/properties" ma:root="true" ma:fieldsID="556dcf762f0cd1ba916fca2ad82a5058" ns2:_="" ns3:_="">
    <xsd:import namespace="451f5dba-ced9-4cd8-ab34-a5e0c830245d"/>
    <xsd:import namespace="511ae490-f5f3-45c5-a5c7-ed6dab46942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_Flow_SignoffStatu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1f5dba-ced9-4cd8-ab34-a5e0c83024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84aff675-aa53-42a3-bbc7-9879e55a28d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_Flow_SignoffStatus" ma:index="21" nillable="true" ma:displayName="État de validation" ma:internalName="_x00c9_tat_x0020_de_x0020_validation">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1ae490-f5f3-45c5-a5c7-ed6dab46942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ccd5a11-ca36-4225-80a4-3c80c1f1f05e}" ma:internalName="TaxCatchAll" ma:showField="CatchAllData" ma:web="511ae490-f5f3-45c5-a5c7-ed6dab469426">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51f5dba-ced9-4cd8-ab34-a5e0c830245d">
      <Terms xmlns="http://schemas.microsoft.com/office/infopath/2007/PartnerControls"/>
    </lcf76f155ced4ddcb4097134ff3c332f>
    <TaxCatchAll xmlns="511ae490-f5f3-45c5-a5c7-ed6dab469426" xsi:nil="true"/>
    <_Flow_SignoffStatus xmlns="451f5dba-ced9-4cd8-ab34-a5e0c830245d" xsi:nil="true"/>
  </documentManagement>
</p:properties>
</file>

<file path=customXml/itemProps1.xml><?xml version="1.0" encoding="utf-8"?>
<ds:datastoreItem xmlns:ds="http://schemas.openxmlformats.org/officeDocument/2006/customXml" ds:itemID="{7F6F0FE7-504C-4B0F-B071-3229995CC9F9}">
  <ds:schemaRefs>
    <ds:schemaRef ds:uri="http://schemas.microsoft.com/sharepoint/v3/contenttype/forms"/>
  </ds:schemaRefs>
</ds:datastoreItem>
</file>

<file path=customXml/itemProps2.xml><?xml version="1.0" encoding="utf-8"?>
<ds:datastoreItem xmlns:ds="http://schemas.openxmlformats.org/officeDocument/2006/customXml" ds:itemID="{59B9EEA2-6729-4E55-8A46-EA7A2379B9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1f5dba-ced9-4cd8-ab34-a5e0c830245d"/>
    <ds:schemaRef ds:uri="511ae490-f5f3-45c5-a5c7-ed6dab4694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848437-6287-40DE-B22B-CD4342A43E60}">
  <ds:schemaRefs>
    <ds:schemaRef ds:uri="http://schemas.openxmlformats.org/officeDocument/2006/bibliography"/>
  </ds:schemaRefs>
</ds:datastoreItem>
</file>

<file path=customXml/itemProps4.xml><?xml version="1.0" encoding="utf-8"?>
<ds:datastoreItem xmlns:ds="http://schemas.openxmlformats.org/officeDocument/2006/customXml" ds:itemID="{E1A1C5A6-DFDF-4F5A-81EF-D279513D2150}">
  <ds:schemaRefs>
    <ds:schemaRef ds:uri="http://schemas.microsoft.com/office/2006/metadata/properties"/>
    <ds:schemaRef ds:uri="http://schemas.microsoft.com/office/infopath/2007/PartnerControls"/>
    <ds:schemaRef ds:uri="451f5dba-ced9-4cd8-ab34-a5e0c830245d"/>
    <ds:schemaRef ds:uri="511ae490-f5f3-45c5-a5c7-ed6dab469426"/>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XXXXXXX</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CONVENTION de SUBVENTION TYPE - AIDES EXTERIEURES</dc:title>
  <dc:subject/>
  <dc:creator>XXXXXXX</dc:creator>
  <keywords/>
  <lastModifiedBy>Maviatou BAH</lastModifiedBy>
  <revision>78</revision>
  <lastPrinted>2014-01-20T08:23:00.0000000Z</lastPrinted>
  <dcterms:created xsi:type="dcterms:W3CDTF">2021-11-19T16:34:00.0000000Z</dcterms:created>
  <dcterms:modified xsi:type="dcterms:W3CDTF">2026-05-20T15:09:31.8991044Z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cajalja</vt:lpwstr>
  </property>
  <property fmtid="{D5CDD505-2E9C-101B-9397-08002B2CF9AE}" pid="3" name="ContentTypeId">
    <vt:lpwstr>0x010100E2DF5C7C4CE347408E86723DDDEB6CA5</vt:lpwstr>
  </property>
  <property fmtid="{D5CDD505-2E9C-101B-9397-08002B2CF9AE}" pid="4" name="MediaServiceImageTags">
    <vt:lpwstr/>
  </property>
</Properties>
</file>